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9B" w:rsidRDefault="008D159B" w:rsidP="00B23885">
      <w:pPr>
        <w:pStyle w:val="Header"/>
        <w:tabs>
          <w:tab w:val="clear" w:pos="9072"/>
          <w:tab w:val="right" w:pos="10206"/>
        </w:tabs>
        <w:ind w:right="-1" w:hanging="1134"/>
        <w:rPr>
          <w:lang w:val="en-US"/>
        </w:rPr>
      </w:pPr>
    </w:p>
    <w:p w:rsidR="00EB26DE" w:rsidRPr="005E2C50" w:rsidRDefault="00EB26DE" w:rsidP="005E2C50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C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C50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5E2C50">
        <w:rPr>
          <w:rFonts w:ascii="Times New Roman" w:hAnsi="Times New Roman" w:cs="Times New Roman"/>
          <w:b/>
          <w:sz w:val="28"/>
          <w:szCs w:val="28"/>
        </w:rPr>
        <w:t>Русе ще се проведе среща с експертите и заинтересованите страни на тема</w:t>
      </w:r>
      <w:r w:rsidR="005E2C50">
        <w:rPr>
          <w:rFonts w:ascii="Times New Roman" w:hAnsi="Times New Roman" w:cs="Times New Roman"/>
          <w:b/>
          <w:sz w:val="28"/>
          <w:szCs w:val="28"/>
        </w:rPr>
        <w:t>:</w:t>
      </w:r>
      <w:r w:rsidRPr="005E2C50">
        <w:rPr>
          <w:rFonts w:ascii="Times New Roman" w:hAnsi="Times New Roman" w:cs="Times New Roman"/>
          <w:b/>
          <w:sz w:val="28"/>
          <w:szCs w:val="28"/>
        </w:rPr>
        <w:t xml:space="preserve"> „Традиции и иновации в дейностите по търсене и спасяване на р. Дунав“</w:t>
      </w:r>
      <w:r w:rsidRPr="005E2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5E2C50">
        <w:rPr>
          <w:rFonts w:ascii="Times New Roman" w:hAnsi="Times New Roman" w:cs="Times New Roman"/>
          <w:b/>
          <w:sz w:val="28"/>
          <w:szCs w:val="28"/>
        </w:rPr>
        <w:t xml:space="preserve">организирана по проект </w:t>
      </w:r>
      <w:r w:rsidRPr="005E2C50">
        <w:rPr>
          <w:rFonts w:ascii="Times New Roman" w:hAnsi="Times New Roman" w:cs="Times New Roman"/>
          <w:b/>
          <w:color w:val="000000"/>
          <w:sz w:val="28"/>
          <w:szCs w:val="28"/>
        </w:rPr>
        <w:t>Danube Safety Net</w:t>
      </w:r>
    </w:p>
    <w:p w:rsidR="00EB26DE" w:rsidRPr="00EB26DE" w:rsidRDefault="00EB26DE" w:rsidP="00EB26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26DE" w:rsidRPr="00EB26DE" w:rsidRDefault="00EB26DE" w:rsidP="00EB26DE">
      <w:pPr>
        <w:autoSpaceDE w:val="0"/>
        <w:autoSpaceDN w:val="0"/>
        <w:adjustRightInd w:val="0"/>
        <w:spacing w:after="160"/>
        <w:ind w:righ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DE">
        <w:rPr>
          <w:rFonts w:ascii="Times New Roman" w:hAnsi="Times New Roman" w:cs="Times New Roman"/>
          <w:sz w:val="24"/>
          <w:szCs w:val="24"/>
        </w:rPr>
        <w:t>На 8 октомври, 2019 г. Изпълнителна агенция „Морска администрация” ще проведе среща с експертите и заинтересованите страни на тема „Традиции и иновации в дейностите по търсене и спасяване на р. Дунав“. Събитието се организирана по проект „</w:t>
      </w:r>
      <w:r w:rsidRPr="00EB26DE">
        <w:rPr>
          <w:rFonts w:ascii="Times New Roman" w:hAnsi="Times New Roman" w:cs="Times New Roman"/>
          <w:color w:val="000000"/>
          <w:sz w:val="24"/>
          <w:szCs w:val="24"/>
        </w:rPr>
        <w:t>Повишаване на транспортната безопасност в общия българо-румънски участък на река Дунав, чрез подобряване реакцията при бедствени ситуации посредством трансгранично сътрудничество" - Danube Safety Net,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на проекта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ROBG-522,</w:t>
      </w:r>
      <w:r w:rsidRPr="00EB26DE">
        <w:rPr>
          <w:rFonts w:ascii="Times New Roman" w:hAnsi="Times New Roman" w:cs="Times New Roman"/>
          <w:color w:val="000000"/>
          <w:sz w:val="24"/>
          <w:szCs w:val="24"/>
        </w:rPr>
        <w:t xml:space="preserve"> изпълняван </w:t>
      </w:r>
      <w:r>
        <w:rPr>
          <w:rFonts w:ascii="Times New Roman" w:hAnsi="Times New Roman" w:cs="Times New Roman"/>
          <w:sz w:val="24"/>
          <w:szCs w:val="24"/>
        </w:rPr>
        <w:t>съвместно от българската</w:t>
      </w:r>
      <w:r w:rsidRPr="00EB26DE">
        <w:rPr>
          <w:rFonts w:ascii="Times New Roman" w:hAnsi="Times New Roman" w:cs="Times New Roman"/>
          <w:sz w:val="24"/>
          <w:szCs w:val="24"/>
        </w:rPr>
        <w:t xml:space="preserve"> и румънската морски администрации.</w:t>
      </w:r>
    </w:p>
    <w:p w:rsidR="00EB26DE" w:rsidRPr="00EB26DE" w:rsidRDefault="00EB26DE" w:rsidP="005E2C50">
      <w:pPr>
        <w:ind w:righ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DE">
        <w:rPr>
          <w:rFonts w:ascii="Times New Roman" w:hAnsi="Times New Roman" w:cs="Times New Roman"/>
          <w:sz w:val="24"/>
          <w:szCs w:val="24"/>
        </w:rPr>
        <w:t>По време на срещата</w:t>
      </w:r>
      <w:r w:rsidR="005E2C50">
        <w:rPr>
          <w:rFonts w:ascii="Times New Roman" w:hAnsi="Times New Roman" w:cs="Times New Roman"/>
          <w:sz w:val="24"/>
          <w:szCs w:val="24"/>
        </w:rPr>
        <w:t xml:space="preserve">, в която ще участват </w:t>
      </w:r>
      <w:r w:rsidR="005E2C50" w:rsidRPr="00EB26DE">
        <w:rPr>
          <w:rFonts w:ascii="Times New Roman" w:hAnsi="Times New Roman" w:cs="Times New Roman"/>
          <w:sz w:val="24"/>
          <w:szCs w:val="24"/>
        </w:rPr>
        <w:t>представители на</w:t>
      </w:r>
      <w:r w:rsidR="005E2C50" w:rsidRPr="00EB26D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2C50" w:rsidRPr="00EB26DE">
        <w:rPr>
          <w:rFonts w:ascii="Times New Roman" w:hAnsi="Times New Roman" w:cs="Times New Roman"/>
          <w:bCs/>
          <w:sz w:val="24"/>
          <w:szCs w:val="24"/>
        </w:rPr>
        <w:t>Изпълнителна агенция „Проучване и поддържане на река Дунав”</w:t>
      </w:r>
      <w:r w:rsidR="005E2C50">
        <w:rPr>
          <w:rFonts w:ascii="Times New Roman" w:hAnsi="Times New Roman" w:cs="Times New Roman"/>
          <w:bCs/>
          <w:sz w:val="24"/>
          <w:szCs w:val="24"/>
        </w:rPr>
        <w:t xml:space="preserve"> и на </w:t>
      </w:r>
      <w:r w:rsidR="005E2C50" w:rsidRPr="00EB26D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регионалните дирекции  „Пожарна безопасност и защита на населението” и </w:t>
      </w:r>
      <w:r w:rsidR="005E2C50" w:rsidRPr="00EB26DE">
        <w:rPr>
          <w:rStyle w:val="st"/>
          <w:rFonts w:ascii="Times New Roman" w:hAnsi="Times New Roman" w:cs="Times New Roman"/>
          <w:sz w:val="24"/>
          <w:szCs w:val="24"/>
        </w:rPr>
        <w:t>"</w:t>
      </w:r>
      <w:r w:rsidR="005E2C50" w:rsidRPr="00EB26DE">
        <w:rPr>
          <w:rStyle w:val="Emphasis"/>
          <w:rFonts w:ascii="Times New Roman" w:hAnsi="Times New Roman" w:cs="Times New Roman"/>
          <w:i w:val="0"/>
          <w:sz w:val="24"/>
          <w:szCs w:val="24"/>
        </w:rPr>
        <w:t>Гранична полиция</w:t>
      </w:r>
      <w:r w:rsidR="005E2C50" w:rsidRPr="00EB26DE">
        <w:rPr>
          <w:rStyle w:val="st"/>
          <w:rFonts w:ascii="Times New Roman" w:hAnsi="Times New Roman" w:cs="Times New Roman"/>
          <w:sz w:val="24"/>
          <w:szCs w:val="24"/>
        </w:rPr>
        <w:t>"</w:t>
      </w:r>
      <w:r w:rsidR="005E2C50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EB26DE">
        <w:rPr>
          <w:rFonts w:ascii="Times New Roman" w:hAnsi="Times New Roman" w:cs="Times New Roman"/>
          <w:sz w:val="24"/>
          <w:szCs w:val="24"/>
        </w:rPr>
        <w:t xml:space="preserve"> ще бъдат представени</w:t>
      </w:r>
      <w:r w:rsidR="005E2C50">
        <w:rPr>
          <w:rFonts w:ascii="Times New Roman" w:hAnsi="Times New Roman" w:cs="Times New Roman"/>
          <w:sz w:val="24"/>
          <w:szCs w:val="24"/>
        </w:rPr>
        <w:t xml:space="preserve"> </w:t>
      </w:r>
      <w:r w:rsidRPr="00EB26DE">
        <w:rPr>
          <w:rFonts w:ascii="Times New Roman" w:hAnsi="Times New Roman" w:cs="Times New Roman"/>
          <w:sz w:val="24"/>
          <w:szCs w:val="24"/>
        </w:rPr>
        <w:t>заложените в проекта мерки за подобряване на реакцията при бедствени ситуации на река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26DE">
        <w:rPr>
          <w:rFonts w:ascii="Times New Roman" w:hAnsi="Times New Roman" w:cs="Times New Roman"/>
          <w:sz w:val="24"/>
          <w:szCs w:val="24"/>
        </w:rPr>
        <w:t xml:space="preserve">ще бъдат обсъдени възможностите за съвместни </w:t>
      </w:r>
      <w:r w:rsidR="005E2C50">
        <w:rPr>
          <w:rFonts w:ascii="Times New Roman" w:hAnsi="Times New Roman" w:cs="Times New Roman"/>
          <w:sz w:val="24"/>
          <w:szCs w:val="24"/>
        </w:rPr>
        <w:t>действия.</w:t>
      </w:r>
    </w:p>
    <w:p w:rsidR="00EB26DE" w:rsidRDefault="005E2C50" w:rsidP="005E2C50">
      <w:pPr>
        <w:ind w:righ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Ръководителит</w:t>
      </w:r>
      <w:r w:rsidR="00EB26DE" w:rsidRPr="00EB26DE">
        <w:rPr>
          <w:rFonts w:ascii="Times New Roman" w:hAnsi="Times New Roman" w:cs="Times New Roman"/>
          <w:b/>
          <w:sz w:val="24"/>
          <w:szCs w:val="24"/>
        </w:rPr>
        <w:t xml:space="preserve">е на екипа по проекта ще дадат изявления за представителите на медиите и ще отговорят на въпросите им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B26DE" w:rsidRPr="00EB26DE">
        <w:rPr>
          <w:rFonts w:ascii="Times New Roman" w:hAnsi="Times New Roman" w:cs="Times New Roman"/>
          <w:b/>
          <w:sz w:val="24"/>
          <w:szCs w:val="24"/>
        </w:rPr>
        <w:t xml:space="preserve"> 8 октомври, 2019 г., от 11.30 ч., в сградата на Доходно здание – Русе, площад “Свобода” №4, гр. Русе.</w:t>
      </w:r>
    </w:p>
    <w:p w:rsidR="005E2C50" w:rsidRPr="00EB26DE" w:rsidRDefault="005E2C50" w:rsidP="005E2C50">
      <w:pPr>
        <w:ind w:righ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6DE" w:rsidRPr="00EB26DE" w:rsidRDefault="00EB26DE" w:rsidP="00EB26DE">
      <w:pPr>
        <w:tabs>
          <w:tab w:val="left" w:pos="3060"/>
        </w:tabs>
        <w:spacing w:after="160"/>
        <w:ind w:righ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6DE">
        <w:rPr>
          <w:rFonts w:ascii="Times New Roman" w:hAnsi="Times New Roman" w:cs="Times New Roman"/>
          <w:b/>
          <w:i/>
          <w:sz w:val="24"/>
          <w:szCs w:val="24"/>
        </w:rPr>
        <w:t>*************</w:t>
      </w:r>
    </w:p>
    <w:p w:rsidR="00EB26DE" w:rsidRPr="00EB26DE" w:rsidRDefault="00EB26DE" w:rsidP="00EB26DE">
      <w:pPr>
        <w:autoSpaceDE w:val="0"/>
        <w:autoSpaceDN w:val="0"/>
        <w:adjustRightInd w:val="0"/>
        <w:spacing w:after="160"/>
        <w:ind w:right="426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EB26D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Проект </w:t>
      </w:r>
      <w:r w:rsidRPr="00EB26D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B26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Повишаване на транспортната безопасност в общия българо-румънски участък на река Дунав, чрез подобряване реакцията при бедствени ситуации посредством трансгранично сътрудничество" - Danube Safety Net, код на проекта: </w:t>
      </w:r>
      <w:r w:rsidRPr="00EB26DE">
        <w:rPr>
          <w:rFonts w:ascii="Times New Roman" w:hAnsi="Times New Roman" w:cs="Times New Roman"/>
          <w:b/>
          <w:i/>
          <w:sz w:val="24"/>
          <w:szCs w:val="24"/>
        </w:rPr>
        <w:t>ROBG-522 е с продължителност 36 месеца и се изпълнява по</w:t>
      </w:r>
      <w:r w:rsidRPr="00EB26DE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Програмата за трансгранично сътрудничество ИНТЕРРЕГ V-A Румъния - България 2014 – 2020 г. </w:t>
      </w:r>
    </w:p>
    <w:p w:rsidR="00EB26DE" w:rsidRPr="00EB26DE" w:rsidRDefault="00EB26DE" w:rsidP="00EB26DE">
      <w:pPr>
        <w:spacing w:after="160"/>
        <w:ind w:righ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6DE">
        <w:rPr>
          <w:rFonts w:ascii="Times New Roman" w:hAnsi="Times New Roman" w:cs="Times New Roman"/>
          <w:b/>
          <w:i/>
          <w:sz w:val="24"/>
          <w:szCs w:val="24"/>
        </w:rPr>
        <w:t xml:space="preserve">Общият бюджет на проект </w:t>
      </w:r>
      <w:r w:rsidRPr="00EB26D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Danube Safety Net е 5 699 612.87 евро, от които 85% се предоставят от Европейския фонд за регионално развитие (ERDF). </w:t>
      </w:r>
    </w:p>
    <w:p w:rsidR="00BD0F05" w:rsidRPr="005E2C50" w:rsidRDefault="00EB26DE" w:rsidP="005E2C50">
      <w:pPr>
        <w:spacing w:after="160"/>
        <w:ind w:righ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6DE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Партньори по проекта са </w:t>
      </w:r>
      <w:r w:rsidRPr="00EB26DE">
        <w:rPr>
          <w:rFonts w:ascii="Times New Roman" w:hAnsi="Times New Roman" w:cs="Times New Roman"/>
          <w:b/>
          <w:i/>
          <w:sz w:val="24"/>
          <w:szCs w:val="24"/>
        </w:rPr>
        <w:t>Изпълнителна агенция „Морска администрация”, която е водещ партньор и Румънската морска администрация, а о</w:t>
      </w:r>
      <w:r w:rsidRPr="00EB26D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сновната цел на проект Danube Safety Net е</w:t>
      </w:r>
      <w:r w:rsidRPr="00EB26DE">
        <w:rPr>
          <w:rFonts w:ascii="Times New Roman" w:hAnsi="Times New Roman" w:cs="Times New Roman"/>
          <w:b/>
          <w:i/>
          <w:sz w:val="24"/>
          <w:szCs w:val="24"/>
        </w:rPr>
        <w:t xml:space="preserve"> да повиши нивото на транспортната безопасност по протежението на общия българо-румънски участък от р. Дунав.</w:t>
      </w:r>
    </w:p>
    <w:p w:rsidR="00761A99" w:rsidRDefault="001718AB" w:rsidP="00082B03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961B7C">
        <w:rPr>
          <w:noProof/>
          <w:sz w:val="24"/>
          <w:szCs w:val="24"/>
          <w:lang w:eastAsia="bg-BG"/>
        </w:rPr>
        <w:drawing>
          <wp:inline distT="0" distB="0" distL="0" distR="0">
            <wp:extent cx="2078996" cy="828675"/>
            <wp:effectExtent l="19050" t="0" r="0" b="0"/>
            <wp:docPr id="1" name="Picture 8" descr="C:\Users\sdiyanova\Desktop\DANRISS\0.IMPLEMENTATION\Activity 3\Visual Identity Manual 04.08.2016\EN_JPEG\Intereg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:\Users\sdiyanova\Desktop\DANRISS\0.IMPLEMENTATION\Activity 3\Visual Identity Manual 04.08.2016\EN_JPEG\Intereg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57" cy="83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A99" w:rsidRPr="007C6595" w:rsidRDefault="00535A37" w:rsidP="007C6595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hyperlink r:id="rId8" w:history="1">
        <w:r w:rsidR="001718AB" w:rsidRPr="00961B7C">
          <w:rPr>
            <w:rStyle w:val="Hyperlink"/>
            <w:rFonts w:ascii="Trebuchet MS" w:hAnsi="Trebuchet MS"/>
            <w:sz w:val="24"/>
            <w:szCs w:val="24"/>
            <w:lang w:val="en-US"/>
          </w:rPr>
          <w:t>www.interregrobg.eu</w:t>
        </w:r>
      </w:hyperlink>
    </w:p>
    <w:sectPr w:rsidR="00761A99" w:rsidRPr="007C6595" w:rsidSect="00EB26DE">
      <w:headerReference w:type="default" r:id="rId9"/>
      <w:footerReference w:type="default" r:id="rId10"/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9F" w:rsidRDefault="007E719F" w:rsidP="00783C20">
      <w:pPr>
        <w:spacing w:after="0" w:line="240" w:lineRule="auto"/>
      </w:pPr>
      <w:r>
        <w:separator/>
      </w:r>
    </w:p>
  </w:endnote>
  <w:endnote w:type="continuationSeparator" w:id="0">
    <w:p w:rsidR="007E719F" w:rsidRDefault="007E719F" w:rsidP="007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7C" w:rsidRDefault="00961B7C" w:rsidP="00494ACA">
    <w:pPr>
      <w:spacing w:after="0" w:line="240" w:lineRule="auto"/>
      <w:ind w:hanging="709"/>
      <w:jc w:val="center"/>
      <w:rPr>
        <w:lang w:val="en-US"/>
      </w:rPr>
    </w:pPr>
  </w:p>
  <w:p w:rsidR="00961B7C" w:rsidRDefault="00961B7C" w:rsidP="00961B7C">
    <w:pPr>
      <w:spacing w:after="0" w:line="240" w:lineRule="auto"/>
      <w:ind w:hanging="709"/>
      <w:jc w:val="center"/>
      <w:rPr>
        <w:lang w:val="en-US"/>
      </w:rPr>
    </w:pPr>
  </w:p>
  <w:p w:rsidR="00494ACA" w:rsidRDefault="00494ACA" w:rsidP="00494A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9F" w:rsidRDefault="007E719F" w:rsidP="00783C20">
      <w:pPr>
        <w:spacing w:after="0" w:line="240" w:lineRule="auto"/>
      </w:pPr>
      <w:r>
        <w:separator/>
      </w:r>
    </w:p>
  </w:footnote>
  <w:footnote w:type="continuationSeparator" w:id="0">
    <w:p w:rsidR="007E719F" w:rsidRDefault="007E719F" w:rsidP="0078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DE" w:rsidRDefault="00EB26DE">
    <w:pPr>
      <w:pStyle w:val="Header"/>
      <w:rPr>
        <w:lang w:val="en-US"/>
      </w:rPr>
    </w:pPr>
  </w:p>
  <w:p w:rsidR="00EB26DE" w:rsidRDefault="00EB26DE">
    <w:pPr>
      <w:pStyle w:val="Header"/>
      <w:rPr>
        <w:lang w:val="en-US"/>
      </w:rPr>
    </w:pPr>
  </w:p>
  <w:p w:rsidR="00EB26DE" w:rsidRDefault="00EB26DE" w:rsidP="00EB26DE">
    <w:pPr>
      <w:pStyle w:val="Header"/>
      <w:tabs>
        <w:tab w:val="clear" w:pos="9072"/>
        <w:tab w:val="right" w:pos="10348"/>
      </w:tabs>
      <w:ind w:left="-567" w:right="-283"/>
    </w:pPr>
    <w:r w:rsidRPr="00A40036">
      <w:rPr>
        <w:noProof/>
        <w:lang w:eastAsia="bg-BG"/>
      </w:rPr>
      <w:drawing>
        <wp:inline distT="0" distB="0" distL="0" distR="0">
          <wp:extent cx="2419350" cy="600075"/>
          <wp:effectExtent l="19050" t="0" r="0" b="0"/>
          <wp:docPr id="3" name="Picture 5" descr="C:\Users\sdiyanova\Desktop\DANRISS\0.IMPLEMENTATION\Activity 3\Visual Identity Manual 04.08.2016\EN_JPEG\Logo EU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diyanova\Desktop\DANRISS\0.IMPLEMENTATION\Activity 3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310" cy="603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40036">
      <w:rPr>
        <w:noProof/>
        <w:lang w:eastAsia="bg-BG"/>
      </w:rPr>
      <w:drawing>
        <wp:inline distT="0" distB="0" distL="0" distR="0">
          <wp:extent cx="895350" cy="657225"/>
          <wp:effectExtent l="19050" t="0" r="0" b="0"/>
          <wp:docPr id="4" name="Picture 6" descr="C:\Users\sdiyanova\Desktop\DANRISS\0.IMPLEMENTATION\Activity 3\Visual Identity Manual 04.08.2016\EN_JPEG\Logo-BgGov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Users\sdiyanova\Desktop\DANRISS\0.IMPLEMENTATION\Activity 3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4" cy="656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Pr="00A40036">
      <w:rPr>
        <w:noProof/>
        <w:lang w:eastAsia="bg-BG"/>
      </w:rPr>
      <w:drawing>
        <wp:inline distT="0" distB="0" distL="0" distR="0">
          <wp:extent cx="933450" cy="666750"/>
          <wp:effectExtent l="19050" t="0" r="0" b="0"/>
          <wp:docPr id="5" name="Picture 7" descr="C:\Users\sdiyanova\Desktop\DANRISS\0.IMPLEMENTATION\Activity 3\Visual Identity Manual 04.08.2016\EN_JPEG\Logo-ROGov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sdiyanova\Desktop\DANRISS\0.IMPLEMENTATION\Activity 3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21" cy="669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eastAsia="bg-BG"/>
      </w:rPr>
      <w:drawing>
        <wp:inline distT="0" distB="0" distL="0" distR="0">
          <wp:extent cx="910000" cy="736862"/>
          <wp:effectExtent l="19050" t="0" r="440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00" cy="73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</w:t>
    </w:r>
    <w:r w:rsidRPr="00494ACA">
      <w:rPr>
        <w:noProof/>
        <w:lang w:eastAsia="bg-BG"/>
      </w:rPr>
      <w:drawing>
        <wp:inline distT="0" distB="0" distL="0" distR="0">
          <wp:extent cx="581025" cy="705008"/>
          <wp:effectExtent l="19050" t="0" r="952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79" cy="706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3885">
      <w:rPr>
        <w:noProof/>
        <w:lang w:eastAsia="bg-BG"/>
      </w:rPr>
      <w:drawing>
        <wp:inline distT="0" distB="0" distL="0" distR="0">
          <wp:extent cx="619125" cy="647700"/>
          <wp:effectExtent l="19050" t="0" r="9525" b="0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14:imgLayer r:embed="rId13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57" cy="6464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EB26DE" w:rsidRPr="00EB26DE" w:rsidRDefault="00EB26DE" w:rsidP="00EB26DE">
    <w:pPr>
      <w:pStyle w:val="Header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157B2"/>
    <w:rsid w:val="00041640"/>
    <w:rsid w:val="00066BA6"/>
    <w:rsid w:val="00077C9E"/>
    <w:rsid w:val="00080220"/>
    <w:rsid w:val="00082B03"/>
    <w:rsid w:val="00082C45"/>
    <w:rsid w:val="000B0EB0"/>
    <w:rsid w:val="000C3A20"/>
    <w:rsid w:val="000D7614"/>
    <w:rsid w:val="000E0637"/>
    <w:rsid w:val="000E629D"/>
    <w:rsid w:val="000F5639"/>
    <w:rsid w:val="001131D1"/>
    <w:rsid w:val="001366B1"/>
    <w:rsid w:val="001718AB"/>
    <w:rsid w:val="00184E6C"/>
    <w:rsid w:val="00194728"/>
    <w:rsid w:val="001A1061"/>
    <w:rsid w:val="001E59A2"/>
    <w:rsid w:val="001F3DE7"/>
    <w:rsid w:val="00205E2D"/>
    <w:rsid w:val="002079AD"/>
    <w:rsid w:val="0021204E"/>
    <w:rsid w:val="002157B2"/>
    <w:rsid w:val="00221E33"/>
    <w:rsid w:val="002A65BF"/>
    <w:rsid w:val="002C3AAF"/>
    <w:rsid w:val="002D0A5D"/>
    <w:rsid w:val="0030340E"/>
    <w:rsid w:val="00323214"/>
    <w:rsid w:val="00325198"/>
    <w:rsid w:val="00337C1A"/>
    <w:rsid w:val="003822C4"/>
    <w:rsid w:val="003A57BB"/>
    <w:rsid w:val="003B53E9"/>
    <w:rsid w:val="003E1340"/>
    <w:rsid w:val="003E4145"/>
    <w:rsid w:val="00401848"/>
    <w:rsid w:val="00451B58"/>
    <w:rsid w:val="004655B0"/>
    <w:rsid w:val="004768C1"/>
    <w:rsid w:val="0048082B"/>
    <w:rsid w:val="0049049D"/>
    <w:rsid w:val="00494ACA"/>
    <w:rsid w:val="00497BFD"/>
    <w:rsid w:val="004A23FD"/>
    <w:rsid w:val="004C1170"/>
    <w:rsid w:val="004F15A9"/>
    <w:rsid w:val="00505054"/>
    <w:rsid w:val="00513EAA"/>
    <w:rsid w:val="00526AE1"/>
    <w:rsid w:val="00532551"/>
    <w:rsid w:val="00535A37"/>
    <w:rsid w:val="0056718D"/>
    <w:rsid w:val="0057063B"/>
    <w:rsid w:val="005E2C50"/>
    <w:rsid w:val="0066001E"/>
    <w:rsid w:val="006A7396"/>
    <w:rsid w:val="006C0C7D"/>
    <w:rsid w:val="006D355C"/>
    <w:rsid w:val="006E6041"/>
    <w:rsid w:val="006E6A78"/>
    <w:rsid w:val="00702638"/>
    <w:rsid w:val="00731622"/>
    <w:rsid w:val="0076067D"/>
    <w:rsid w:val="00761A99"/>
    <w:rsid w:val="0076292C"/>
    <w:rsid w:val="00765579"/>
    <w:rsid w:val="007805E6"/>
    <w:rsid w:val="00783C20"/>
    <w:rsid w:val="0079381D"/>
    <w:rsid w:val="007A26C7"/>
    <w:rsid w:val="007C6595"/>
    <w:rsid w:val="007E719F"/>
    <w:rsid w:val="007F7EA6"/>
    <w:rsid w:val="00810735"/>
    <w:rsid w:val="00877EB7"/>
    <w:rsid w:val="008D159B"/>
    <w:rsid w:val="008E4CB9"/>
    <w:rsid w:val="008E5552"/>
    <w:rsid w:val="008E5A14"/>
    <w:rsid w:val="00903EF3"/>
    <w:rsid w:val="00926886"/>
    <w:rsid w:val="00930631"/>
    <w:rsid w:val="00941047"/>
    <w:rsid w:val="00943613"/>
    <w:rsid w:val="00957BBC"/>
    <w:rsid w:val="009609FC"/>
    <w:rsid w:val="00961B7C"/>
    <w:rsid w:val="009A42D1"/>
    <w:rsid w:val="009A6B93"/>
    <w:rsid w:val="009F0DFA"/>
    <w:rsid w:val="009F623D"/>
    <w:rsid w:val="00A0692F"/>
    <w:rsid w:val="00A12B20"/>
    <w:rsid w:val="00A40036"/>
    <w:rsid w:val="00A4410A"/>
    <w:rsid w:val="00A81B0D"/>
    <w:rsid w:val="00A92924"/>
    <w:rsid w:val="00AB2386"/>
    <w:rsid w:val="00AC7EE9"/>
    <w:rsid w:val="00AD186D"/>
    <w:rsid w:val="00AE1387"/>
    <w:rsid w:val="00AE5E0D"/>
    <w:rsid w:val="00B03166"/>
    <w:rsid w:val="00B03CC5"/>
    <w:rsid w:val="00B07756"/>
    <w:rsid w:val="00B11343"/>
    <w:rsid w:val="00B12A1C"/>
    <w:rsid w:val="00B131DD"/>
    <w:rsid w:val="00B23885"/>
    <w:rsid w:val="00B24A85"/>
    <w:rsid w:val="00B257A3"/>
    <w:rsid w:val="00B5764D"/>
    <w:rsid w:val="00BA61C8"/>
    <w:rsid w:val="00BA7690"/>
    <w:rsid w:val="00BB2EC7"/>
    <w:rsid w:val="00BB409F"/>
    <w:rsid w:val="00BD0F05"/>
    <w:rsid w:val="00BF6C10"/>
    <w:rsid w:val="00C13862"/>
    <w:rsid w:val="00C14ACC"/>
    <w:rsid w:val="00C2191F"/>
    <w:rsid w:val="00C30C16"/>
    <w:rsid w:val="00C60FAC"/>
    <w:rsid w:val="00C7748F"/>
    <w:rsid w:val="00C96CEE"/>
    <w:rsid w:val="00CC2A1C"/>
    <w:rsid w:val="00CC5EF3"/>
    <w:rsid w:val="00CE4390"/>
    <w:rsid w:val="00CF0B47"/>
    <w:rsid w:val="00CF4A72"/>
    <w:rsid w:val="00D50159"/>
    <w:rsid w:val="00D62F5C"/>
    <w:rsid w:val="00D75B96"/>
    <w:rsid w:val="00D8325D"/>
    <w:rsid w:val="00DF787D"/>
    <w:rsid w:val="00E35403"/>
    <w:rsid w:val="00E37BD0"/>
    <w:rsid w:val="00E40EED"/>
    <w:rsid w:val="00E5385D"/>
    <w:rsid w:val="00E541B6"/>
    <w:rsid w:val="00E56840"/>
    <w:rsid w:val="00E70710"/>
    <w:rsid w:val="00E81E95"/>
    <w:rsid w:val="00E9593C"/>
    <w:rsid w:val="00EA5F5E"/>
    <w:rsid w:val="00EB26DE"/>
    <w:rsid w:val="00EB52C3"/>
    <w:rsid w:val="00EB7E43"/>
    <w:rsid w:val="00EF6F26"/>
    <w:rsid w:val="00F74B21"/>
    <w:rsid w:val="00F83E35"/>
    <w:rsid w:val="00FE2139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0D"/>
  </w:style>
  <w:style w:type="paragraph" w:styleId="Heading3">
    <w:name w:val="heading 3"/>
    <w:basedOn w:val="Normal"/>
    <w:link w:val="Heading3Char"/>
    <w:uiPriority w:val="9"/>
    <w:qFormat/>
    <w:rsid w:val="00BD0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C20"/>
  </w:style>
  <w:style w:type="paragraph" w:styleId="Footer">
    <w:name w:val="footer"/>
    <w:basedOn w:val="Normal"/>
    <w:link w:val="FooterChar"/>
    <w:uiPriority w:val="99"/>
    <w:semiHidden/>
    <w:unhideWhenUsed/>
    <w:rsid w:val="0078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C20"/>
  </w:style>
  <w:style w:type="table" w:styleId="TableGrid">
    <w:name w:val="Table Grid"/>
    <w:basedOn w:val="TableNormal"/>
    <w:uiPriority w:val="59"/>
    <w:rsid w:val="00783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18D"/>
    <w:rPr>
      <w:color w:val="0000FF"/>
      <w:u w:val="single"/>
    </w:rPr>
  </w:style>
  <w:style w:type="character" w:customStyle="1" w:styleId="ui-panel-title">
    <w:name w:val="ui-panel-title"/>
    <w:basedOn w:val="DefaultParagraphFont"/>
    <w:rsid w:val="00CF0B47"/>
  </w:style>
  <w:style w:type="character" w:customStyle="1" w:styleId="Heading3Char">
    <w:name w:val="Heading 3 Char"/>
    <w:basedOn w:val="DefaultParagraphFont"/>
    <w:link w:val="Heading3"/>
    <w:uiPriority w:val="9"/>
    <w:rsid w:val="00BD0F0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BD0F05"/>
    <w:rPr>
      <w:b/>
      <w:bCs/>
    </w:rPr>
  </w:style>
  <w:style w:type="character" w:customStyle="1" w:styleId="st">
    <w:name w:val="st"/>
    <w:basedOn w:val="DefaultParagraphFont"/>
    <w:rsid w:val="00BD0F05"/>
  </w:style>
  <w:style w:type="character" w:styleId="Emphasis">
    <w:name w:val="Emphasis"/>
    <w:basedOn w:val="DefaultParagraphFont"/>
    <w:uiPriority w:val="20"/>
    <w:qFormat/>
    <w:rsid w:val="00BD0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robg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3" Type="http://schemas.microsoft.com/office/2007/relationships/hdphoto" Target="../ppt/media/hdphoto1.wdp"/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441-2B4B-4F7F-AC07-AFEDDD2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sdiyanova</dc:creator>
  <cp:lastModifiedBy>sdiyanova</cp:lastModifiedBy>
  <cp:revision>2</cp:revision>
  <cp:lastPrinted>2019-09-30T08:20:00Z</cp:lastPrinted>
  <dcterms:created xsi:type="dcterms:W3CDTF">2019-10-04T13:33:00Z</dcterms:created>
  <dcterms:modified xsi:type="dcterms:W3CDTF">2019-10-04T13:33:00Z</dcterms:modified>
</cp:coreProperties>
</file>