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69" w:rsidRDefault="00BC27F1">
      <w:pPr>
        <w:pStyle w:val="Bodytext40"/>
        <w:rPr>
          <w:rStyle w:val="Bodytext4"/>
          <w:b/>
        </w:rPr>
      </w:pPr>
      <w:r>
        <w:rPr>
          <w:rStyle w:val="Bodytext4"/>
          <w:b/>
        </w:rPr>
        <w:br/>
      </w:r>
    </w:p>
    <w:p w:rsidR="006E204B" w:rsidRDefault="00BC27F1">
      <w:pPr>
        <w:pStyle w:val="Bodytext40"/>
        <w:rPr>
          <w:sz w:val="20"/>
        </w:rPr>
      </w:pPr>
      <w:r>
        <w:rPr>
          <w:rStyle w:val="Bodytext4"/>
          <w:b/>
        </w:rPr>
        <w:t xml:space="preserve">MINISTRY OF TRANSPORT, </w:t>
      </w:r>
      <w:r>
        <w:rPr>
          <w:rStyle w:val="Bodytext4"/>
          <w:b/>
        </w:rPr>
        <w:br/>
        <w:t xml:space="preserve">INFORMATION TECHNOLOGY AND COMMUNICATIONS </w:t>
      </w:r>
      <w:r>
        <w:rPr>
          <w:rStyle w:val="Bodytext4"/>
          <w:b/>
        </w:rPr>
        <w:br/>
        <w:t xml:space="preserve"> </w:t>
      </w:r>
      <w:r>
        <w:rPr>
          <w:rStyle w:val="Bodytext4"/>
          <w:b/>
          <w:sz w:val="20"/>
        </w:rPr>
        <w:t>EXECUTIVE AGENCY “MARITIME ADMINISTRATION”</w:t>
      </w:r>
    </w:p>
    <w:p w:rsidR="000B1469" w:rsidRDefault="000B1469">
      <w:pPr>
        <w:pStyle w:val="Bodytext40"/>
        <w:spacing w:line="240" w:lineRule="auto"/>
        <w:rPr>
          <w:rStyle w:val="Bodytext4"/>
          <w:b/>
        </w:rPr>
      </w:pPr>
    </w:p>
    <w:p w:rsidR="006E204B" w:rsidRDefault="00BC27F1" w:rsidP="00FD20BD">
      <w:pPr>
        <w:pStyle w:val="Bodytext40"/>
        <w:spacing w:after="0" w:line="240" w:lineRule="auto"/>
      </w:pPr>
      <w:r>
        <w:rPr>
          <w:rStyle w:val="Bodytext4"/>
          <w:b/>
        </w:rPr>
        <w:t xml:space="preserve">ORDER </w:t>
      </w:r>
      <w:r w:rsidR="00B77452">
        <w:rPr>
          <w:rStyle w:val="Bodytext4"/>
          <w:b/>
          <w:lang w:val="bg-BG"/>
        </w:rPr>
        <w:t>№</w:t>
      </w:r>
      <w:r>
        <w:rPr>
          <w:rStyle w:val="Bodytext4"/>
          <w:b/>
        </w:rPr>
        <w:t xml:space="preserve"> 117</w:t>
      </w:r>
    </w:p>
    <w:p w:rsidR="006E204B" w:rsidRDefault="00BC27F1" w:rsidP="00FD20BD">
      <w:pPr>
        <w:pStyle w:val="Bodytext10"/>
        <w:spacing w:after="0"/>
        <w:ind w:firstLine="0"/>
        <w:jc w:val="center"/>
        <w:rPr>
          <w:rStyle w:val="Bodytext1"/>
        </w:rPr>
      </w:pPr>
      <w:r>
        <w:rPr>
          <w:rStyle w:val="Bodytext1"/>
        </w:rPr>
        <w:t>Sofia, 01 December 2015</w:t>
      </w:r>
    </w:p>
    <w:p w:rsidR="00FD20BD" w:rsidRDefault="00FD20BD" w:rsidP="00FD20BD">
      <w:pPr>
        <w:pStyle w:val="Bodytext10"/>
        <w:spacing w:after="0"/>
        <w:ind w:firstLine="0"/>
        <w:jc w:val="center"/>
      </w:pPr>
    </w:p>
    <w:p w:rsidR="006E204B" w:rsidRDefault="00BC27F1">
      <w:pPr>
        <w:pStyle w:val="Bodytext10"/>
        <w:spacing w:after="120" w:line="271" w:lineRule="auto"/>
        <w:ind w:firstLine="720"/>
        <w:jc w:val="both"/>
      </w:pPr>
      <w:r>
        <w:rPr>
          <w:rStyle w:val="Bodytext1"/>
        </w:rPr>
        <w:t>Implementing the amendments to Annex V to the International Convention for the Protection of the Sea against Pollution from Ships (MARPOL 73/78) adopted by Resolution MEPC.201(62) and Resolution MEPC.246(66) and in particular changing the categori</w:t>
      </w:r>
      <w:r w:rsidR="00B77452">
        <w:rPr>
          <w:rStyle w:val="Bodytext1"/>
          <w:lang w:val="en-GB"/>
        </w:rPr>
        <w:t>z</w:t>
      </w:r>
      <w:r>
        <w:rPr>
          <w:rStyle w:val="Bodytext1"/>
        </w:rPr>
        <w:t xml:space="preserve">ation of waste, the conditions for discharge of waste at sea, the supply to ships of the new form of </w:t>
      </w:r>
      <w:r w:rsidR="001B56E1">
        <w:rPr>
          <w:rStyle w:val="Bodytext1"/>
        </w:rPr>
        <w:t xml:space="preserve">Garbage Record Book </w:t>
      </w:r>
      <w:r>
        <w:rPr>
          <w:rStyle w:val="Bodytext1"/>
        </w:rPr>
        <w:t xml:space="preserve">and the drawing up of a </w:t>
      </w:r>
      <w:r w:rsidR="00FA1D60">
        <w:rPr>
          <w:rStyle w:val="Bodytext1"/>
        </w:rPr>
        <w:t>Garbage</w:t>
      </w:r>
      <w:r>
        <w:rPr>
          <w:rStyle w:val="Bodytext1"/>
        </w:rPr>
        <w:t xml:space="preserve"> Management Plan, as well as determining the duties of ship crews, shipowners and employees of the </w:t>
      </w:r>
      <w:r w:rsidR="00B77452">
        <w:rPr>
          <w:rStyle w:val="Bodytext1"/>
        </w:rPr>
        <w:t xml:space="preserve">Executive Agency </w:t>
      </w:r>
      <w:r>
        <w:rPr>
          <w:rStyle w:val="Bodytext1"/>
        </w:rPr>
        <w:t xml:space="preserve">Maritime Administration on the basis of Article 362 of the Merchant Shipping Code, as amended and supplemented, in application of Article 10(1)(5) of the Rules of Procedure of the </w:t>
      </w:r>
      <w:r w:rsidR="00B77452">
        <w:rPr>
          <w:rStyle w:val="Bodytext1"/>
        </w:rPr>
        <w:t xml:space="preserve">Executive Agency </w:t>
      </w:r>
      <w:r>
        <w:rPr>
          <w:rStyle w:val="Bodytext1"/>
        </w:rPr>
        <w:t>Maritime Administration;</w:t>
      </w:r>
    </w:p>
    <w:p w:rsidR="006E204B" w:rsidRDefault="00B77452">
      <w:pPr>
        <w:pStyle w:val="Heading610"/>
        <w:keepNext/>
        <w:keepLines/>
        <w:spacing w:after="120" w:line="276" w:lineRule="auto"/>
        <w:ind w:firstLine="0"/>
        <w:jc w:val="center"/>
      </w:pPr>
      <w:bookmarkStart w:id="0" w:name="bookmark0"/>
      <w:r>
        <w:rPr>
          <w:rStyle w:val="Heading61"/>
          <w:b/>
        </w:rPr>
        <w:t>ORDER</w:t>
      </w:r>
      <w:r w:rsidR="00BC27F1">
        <w:rPr>
          <w:rStyle w:val="Heading61"/>
          <w:b/>
        </w:rPr>
        <w:t>:</w:t>
      </w:r>
      <w:bookmarkEnd w:id="0"/>
    </w:p>
    <w:p w:rsidR="006E204B" w:rsidRDefault="00B77452" w:rsidP="00B77452">
      <w:pPr>
        <w:pStyle w:val="Bodytext10"/>
        <w:numPr>
          <w:ilvl w:val="0"/>
          <w:numId w:val="1"/>
        </w:numPr>
        <w:spacing w:after="0"/>
        <w:ind w:firstLine="720"/>
        <w:jc w:val="both"/>
      </w:pPr>
      <w:r>
        <w:rPr>
          <w:rStyle w:val="Bodytext1"/>
        </w:rPr>
        <w:t>Area of application</w:t>
      </w:r>
    </w:p>
    <w:p w:rsidR="006E204B" w:rsidRDefault="00BC27F1">
      <w:pPr>
        <w:pStyle w:val="Bodytext10"/>
        <w:numPr>
          <w:ilvl w:val="1"/>
          <w:numId w:val="1"/>
        </w:numPr>
        <w:tabs>
          <w:tab w:val="left" w:pos="1151"/>
        </w:tabs>
        <w:spacing w:after="0"/>
        <w:ind w:firstLine="720"/>
        <w:jc w:val="both"/>
      </w:pPr>
      <w:r>
        <w:rPr>
          <w:rStyle w:val="Bodytext1"/>
        </w:rPr>
        <w:t>This order concerns:</w:t>
      </w:r>
    </w:p>
    <w:p w:rsidR="006E204B" w:rsidRDefault="00BC27F1">
      <w:pPr>
        <w:pStyle w:val="Bodytext10"/>
        <w:numPr>
          <w:ilvl w:val="0"/>
          <w:numId w:val="2"/>
        </w:numPr>
        <w:tabs>
          <w:tab w:val="left" w:pos="900"/>
        </w:tabs>
        <w:spacing w:after="0"/>
        <w:ind w:firstLine="720"/>
        <w:jc w:val="both"/>
      </w:pPr>
      <w:r>
        <w:rPr>
          <w:rStyle w:val="Bodytext1"/>
        </w:rPr>
        <w:t>all ships flying the Bulgarian flag, fixed or mobile drilling, extraction and processing platforms;</w:t>
      </w:r>
    </w:p>
    <w:p w:rsidR="006E204B" w:rsidRDefault="00BC27F1">
      <w:pPr>
        <w:pStyle w:val="Bodytext10"/>
        <w:numPr>
          <w:ilvl w:val="0"/>
          <w:numId w:val="2"/>
        </w:numPr>
        <w:tabs>
          <w:tab w:val="left" w:pos="1620"/>
        </w:tabs>
        <w:spacing w:after="0"/>
        <w:ind w:firstLine="720"/>
        <w:jc w:val="both"/>
      </w:pPr>
      <w:r>
        <w:rPr>
          <w:rStyle w:val="Bodytext1"/>
        </w:rPr>
        <w:t>all shipowners of ships flying the Bulgarian flag;</w:t>
      </w:r>
    </w:p>
    <w:p w:rsidR="006E204B" w:rsidRDefault="00BC27F1">
      <w:pPr>
        <w:pStyle w:val="Bodytext10"/>
        <w:numPr>
          <w:ilvl w:val="0"/>
          <w:numId w:val="2"/>
        </w:numPr>
        <w:tabs>
          <w:tab w:val="left" w:pos="1620"/>
        </w:tabs>
        <w:spacing w:after="0"/>
        <w:ind w:firstLine="720"/>
        <w:jc w:val="both"/>
      </w:pPr>
      <w:r>
        <w:rPr>
          <w:rStyle w:val="Bodytext1"/>
        </w:rPr>
        <w:t>all crew members of ships flying the Bulgarian flag;</w:t>
      </w:r>
    </w:p>
    <w:p w:rsidR="006E204B" w:rsidRDefault="00BC27F1">
      <w:pPr>
        <w:pStyle w:val="Bodytext10"/>
        <w:numPr>
          <w:ilvl w:val="0"/>
          <w:numId w:val="2"/>
        </w:numPr>
        <w:tabs>
          <w:tab w:val="left" w:pos="900"/>
        </w:tabs>
        <w:spacing w:after="0"/>
        <w:ind w:firstLine="720"/>
        <w:jc w:val="both"/>
      </w:pPr>
      <w:r>
        <w:rPr>
          <w:rStyle w:val="Bodytext1"/>
        </w:rPr>
        <w:t>all employees in the “</w:t>
      </w:r>
      <w:r w:rsidR="00B77452">
        <w:rPr>
          <w:rStyle w:val="Bodytext1"/>
        </w:rPr>
        <w:t>Survey</w:t>
      </w:r>
      <w:r>
        <w:rPr>
          <w:rStyle w:val="Bodytext1"/>
        </w:rPr>
        <w:t>, Certification and Registration of Ships and Shipowners” Department at the Maritime Administration Directorates — Burgas and Varna;</w:t>
      </w:r>
    </w:p>
    <w:p w:rsidR="006E204B" w:rsidRDefault="00BC27F1">
      <w:pPr>
        <w:pStyle w:val="Bodytext10"/>
        <w:numPr>
          <w:ilvl w:val="0"/>
          <w:numId w:val="2"/>
        </w:numPr>
        <w:tabs>
          <w:tab w:val="left" w:pos="900"/>
        </w:tabs>
        <w:spacing w:after="0"/>
        <w:ind w:firstLine="720"/>
        <w:jc w:val="both"/>
      </w:pPr>
      <w:r>
        <w:rPr>
          <w:rStyle w:val="Bodytext1"/>
        </w:rPr>
        <w:t>all officers carrying out port state control and state environmental control at the Maritime Administration Directorates — Burgas and Varna;</w:t>
      </w:r>
    </w:p>
    <w:p w:rsidR="006E204B" w:rsidRDefault="00BC27F1">
      <w:pPr>
        <w:pStyle w:val="Bodytext10"/>
        <w:numPr>
          <w:ilvl w:val="0"/>
          <w:numId w:val="2"/>
        </w:numPr>
        <w:tabs>
          <w:tab w:val="left" w:pos="900"/>
        </w:tabs>
        <w:spacing w:after="0"/>
        <w:ind w:firstLine="720"/>
        <w:jc w:val="both"/>
      </w:pPr>
      <w:r>
        <w:rPr>
          <w:rStyle w:val="Bodytext1"/>
        </w:rPr>
        <w:t>all ships flying a foreign flag when located in the sea spaces and ports of the Republic of Bulgaria.</w:t>
      </w:r>
    </w:p>
    <w:p w:rsidR="006E204B" w:rsidRDefault="00BC27F1">
      <w:pPr>
        <w:pStyle w:val="Bodytext10"/>
        <w:numPr>
          <w:ilvl w:val="1"/>
          <w:numId w:val="1"/>
        </w:numPr>
        <w:tabs>
          <w:tab w:val="left" w:pos="1129"/>
        </w:tabs>
        <w:spacing w:after="120"/>
        <w:ind w:firstLine="720"/>
        <w:jc w:val="both"/>
      </w:pPr>
      <w:r>
        <w:rPr>
          <w:rStyle w:val="Bodytext1"/>
        </w:rPr>
        <w:t>This Order does not apply to military and border police vessels.</w:t>
      </w:r>
    </w:p>
    <w:p w:rsidR="006E204B" w:rsidRDefault="00BC27F1">
      <w:pPr>
        <w:pStyle w:val="Bodytext10"/>
        <w:spacing w:after="0"/>
        <w:ind w:firstLine="680"/>
        <w:jc w:val="both"/>
      </w:pPr>
      <w:r>
        <w:rPr>
          <w:rStyle w:val="Bodytext1"/>
          <w:i/>
        </w:rPr>
        <w:t>2. General obligations:</w:t>
      </w:r>
    </w:p>
    <w:p w:rsidR="006E204B" w:rsidRDefault="00BC27F1">
      <w:pPr>
        <w:pStyle w:val="Bodytext10"/>
        <w:numPr>
          <w:ilvl w:val="1"/>
          <w:numId w:val="3"/>
        </w:numPr>
        <w:tabs>
          <w:tab w:val="left" w:pos="1158"/>
        </w:tabs>
        <w:spacing w:after="0"/>
        <w:ind w:firstLine="720"/>
        <w:jc w:val="both"/>
      </w:pPr>
      <w:r>
        <w:rPr>
          <w:rStyle w:val="Bodytext1"/>
        </w:rPr>
        <w:t>The discharge from ships of any waste into the world’s oceans shall be prohibited.</w:t>
      </w:r>
    </w:p>
    <w:p w:rsidR="006E204B" w:rsidRDefault="00BC27F1">
      <w:pPr>
        <w:pStyle w:val="Bodytext10"/>
        <w:spacing w:after="0"/>
        <w:ind w:firstLine="720"/>
        <w:jc w:val="both"/>
      </w:pPr>
      <w:r>
        <w:rPr>
          <w:rStyle w:val="Bodytext1"/>
        </w:rPr>
        <w:t>An exemption from the discard ban may be made subject to the provisions of Regulations 4, 5, 6 and 7 of Annex 1 (Annex V of MARPOL 73/78).</w:t>
      </w:r>
    </w:p>
    <w:p w:rsidR="006E204B" w:rsidRDefault="00BC27F1">
      <w:pPr>
        <w:pStyle w:val="Bodytext10"/>
        <w:numPr>
          <w:ilvl w:val="1"/>
          <w:numId w:val="3"/>
        </w:numPr>
        <w:tabs>
          <w:tab w:val="left" w:pos="1201"/>
        </w:tabs>
        <w:spacing w:after="0"/>
        <w:ind w:firstLine="720"/>
        <w:jc w:val="both"/>
      </w:pPr>
      <w:r>
        <w:rPr>
          <w:rStyle w:val="Bodytext1"/>
        </w:rPr>
        <w:t>The dumping of plastics from ships into the world’s ocean, including but not limited to synthetic ropes, synthetic fishing nets, plastic waste bags and incinerators from plastic products, as well as cooking oils, shall be prohibited,</w:t>
      </w:r>
    </w:p>
    <w:p w:rsidR="006E204B" w:rsidRDefault="00BC27F1">
      <w:pPr>
        <w:pStyle w:val="Bodytext10"/>
        <w:spacing w:after="0"/>
        <w:ind w:firstLine="720"/>
        <w:jc w:val="both"/>
      </w:pPr>
      <w:r>
        <w:rPr>
          <w:rStyle w:val="Bodytext1"/>
        </w:rPr>
        <w:t>An exception to the discard ban may be made in the cases provided for in Regulation 7 of Annex 1 (Annex V of MARPOL 73/78). .</w:t>
      </w:r>
    </w:p>
    <w:p w:rsidR="006E204B" w:rsidRDefault="00BC27F1">
      <w:pPr>
        <w:pStyle w:val="Bodytext10"/>
        <w:numPr>
          <w:ilvl w:val="1"/>
          <w:numId w:val="3"/>
        </w:numPr>
        <w:tabs>
          <w:tab w:val="left" w:pos="1172"/>
        </w:tabs>
        <w:spacing w:after="0"/>
        <w:ind w:firstLine="720"/>
        <w:jc w:val="both"/>
      </w:pPr>
      <w:r>
        <w:rPr>
          <w:rStyle w:val="Bodytext1"/>
        </w:rPr>
        <w:t>It shall be prohibited to dispose of waste as defined in Annex 1 (Annex V of MARPOL 73/78) into the maritime areas of the Republic of Bulgaria.</w:t>
      </w:r>
    </w:p>
    <w:p w:rsidR="006E204B" w:rsidRDefault="00BC27F1">
      <w:pPr>
        <w:pStyle w:val="Bodytext10"/>
        <w:spacing w:after="0" w:line="300" w:lineRule="auto"/>
        <w:ind w:firstLine="720"/>
        <w:jc w:val="both"/>
      </w:pPr>
      <w:r>
        <w:rPr>
          <w:rStyle w:val="Bodytext1"/>
        </w:rPr>
        <w:t>An exception to the discard ban may be made in the cases provided for in Regulation 7 of Annex 1 (Annex V L MARPOL, 73/78).</w:t>
      </w:r>
    </w:p>
    <w:p w:rsidR="006E204B" w:rsidRDefault="00BC27F1">
      <w:pPr>
        <w:pStyle w:val="Bodytext10"/>
        <w:numPr>
          <w:ilvl w:val="1"/>
          <w:numId w:val="3"/>
        </w:numPr>
        <w:tabs>
          <w:tab w:val="left" w:pos="1172"/>
        </w:tabs>
        <w:spacing w:after="120"/>
        <w:ind w:firstLine="720"/>
        <w:jc w:val="both"/>
      </w:pPr>
      <w:r>
        <w:rPr>
          <w:rStyle w:val="Bodytext1"/>
        </w:rPr>
        <w:t>In case of accidental discharge or entry into the marine environment of Annex V waste in the maritime areas of the Republic of Bulgaria, the master of the ship shall immediately notify the duty officer at the Maritime Rescue and Coordination Centre — Varna.</w:t>
      </w:r>
    </w:p>
    <w:p w:rsidR="006E204B" w:rsidRDefault="00BC27F1">
      <w:pPr>
        <w:pStyle w:val="Bodytext10"/>
        <w:numPr>
          <w:ilvl w:val="1"/>
          <w:numId w:val="3"/>
        </w:numPr>
        <w:tabs>
          <w:tab w:val="left" w:pos="1170"/>
        </w:tabs>
        <w:spacing w:after="260" w:line="266" w:lineRule="auto"/>
        <w:ind w:firstLine="760"/>
        <w:jc w:val="both"/>
      </w:pPr>
      <w:r>
        <w:rPr>
          <w:rStyle w:val="Bodytext1"/>
        </w:rPr>
        <w:t>In order to make it easier for ship crews, shipowners and stakeholders to determine whether a type of waste may be disposed of in a particular area of the sea and under what conditions, they may promptly refer to Annex 2. It should be borne in mind that Annex 2 has only a reference nature.</w:t>
      </w:r>
    </w:p>
    <w:p w:rsidR="006E204B" w:rsidRDefault="00BC27F1" w:rsidP="00B77452">
      <w:pPr>
        <w:pStyle w:val="Bodytext10"/>
        <w:numPr>
          <w:ilvl w:val="0"/>
          <w:numId w:val="4"/>
        </w:numPr>
        <w:tabs>
          <w:tab w:val="left" w:pos="1030"/>
        </w:tabs>
        <w:spacing w:after="0" w:line="293" w:lineRule="auto"/>
        <w:ind w:firstLine="709"/>
        <w:jc w:val="both"/>
      </w:pPr>
      <w:r>
        <w:rPr>
          <w:rStyle w:val="Bodytext1"/>
          <w:i/>
        </w:rPr>
        <w:t>Obligations of Bulgarian shipowners:</w:t>
      </w:r>
    </w:p>
    <w:p w:rsidR="006E204B" w:rsidRDefault="00BC27F1">
      <w:pPr>
        <w:pStyle w:val="Bodytext10"/>
        <w:numPr>
          <w:ilvl w:val="1"/>
          <w:numId w:val="4"/>
        </w:numPr>
        <w:tabs>
          <w:tab w:val="left" w:pos="1148"/>
        </w:tabs>
        <w:spacing w:after="0" w:line="293" w:lineRule="auto"/>
        <w:ind w:firstLine="760"/>
        <w:jc w:val="both"/>
      </w:pPr>
      <w:r>
        <w:rPr>
          <w:rStyle w:val="Bodytext1"/>
        </w:rPr>
        <w:lastRenderedPageBreak/>
        <w:t>each shipowner of a vessel covered by Annex 1 (MARPOL Annex V, 73/78) shall supply it with:</w:t>
      </w:r>
    </w:p>
    <w:p w:rsidR="006E204B" w:rsidRDefault="00BC27F1">
      <w:pPr>
        <w:pStyle w:val="Bodytext10"/>
        <w:numPr>
          <w:ilvl w:val="0"/>
          <w:numId w:val="5"/>
        </w:numPr>
        <w:tabs>
          <w:tab w:val="left" w:pos="882"/>
        </w:tabs>
        <w:spacing w:after="0" w:line="271" w:lineRule="auto"/>
        <w:ind w:firstLine="700"/>
        <w:jc w:val="both"/>
      </w:pPr>
      <w:r>
        <w:rPr>
          <w:rStyle w:val="Bodytext1"/>
        </w:rPr>
        <w:t>for a vessel of 12 m or more and fixed/movable drilling and extraction platforms with posters with the inscriptions and symbols required by Regulation 10, points 1.1 and 1.2 of Annex 1 and content as recommended in Resolution MEPC.219(53), informing the crew and passengers of the prohibitions and rules on the collection, treatment and disposal of waste. The posters shall be in Bulgarian or in the declared and documented working language of the ship and shall have an English translation.</w:t>
      </w:r>
    </w:p>
    <w:p w:rsidR="006E204B" w:rsidRDefault="00BC27F1">
      <w:pPr>
        <w:pStyle w:val="Bodytext10"/>
        <w:numPr>
          <w:ilvl w:val="0"/>
          <w:numId w:val="5"/>
        </w:numPr>
        <w:tabs>
          <w:tab w:val="left" w:pos="867"/>
        </w:tabs>
        <w:spacing w:after="0" w:line="271" w:lineRule="auto"/>
        <w:ind w:firstLine="700"/>
        <w:jc w:val="both"/>
      </w:pPr>
      <w:r>
        <w:rPr>
          <w:rStyle w:val="Bodytext1"/>
        </w:rPr>
        <w:t xml:space="preserve">for all ships of 100 GT and above and for ships certified to carry more than 15 persons and fixed/mobile drilling, extraction and processing platforms — with a </w:t>
      </w:r>
      <w:r w:rsidR="00FA1D60">
        <w:rPr>
          <w:rStyle w:val="Bodytext1"/>
        </w:rPr>
        <w:t>Garbage Management Plan</w:t>
      </w:r>
      <w:r>
        <w:rPr>
          <w:rStyle w:val="Bodytext1"/>
        </w:rPr>
        <w:t>. The waste management plan is prepared in Bulgarian (for ships on local voyages) or in the declared and documented working language of the ship with English translation. The plan shall contain at least the information, measures and persons responsible for its implementation and the structure shall be consistent with that set out in resolutions of the Marine Environment Protection Committee of the International Maritime Organi</w:t>
      </w:r>
      <w:r w:rsidR="00B77452">
        <w:rPr>
          <w:rStyle w:val="Bodytext1"/>
        </w:rPr>
        <w:t>z</w:t>
      </w:r>
      <w:r>
        <w:rPr>
          <w:rStyle w:val="Bodytext1"/>
        </w:rPr>
        <w:t>ation (IMO) 202(63).</w:t>
      </w:r>
    </w:p>
    <w:p w:rsidR="006E204B" w:rsidRDefault="00BC27F1">
      <w:pPr>
        <w:pStyle w:val="Bodytext10"/>
        <w:numPr>
          <w:ilvl w:val="0"/>
          <w:numId w:val="5"/>
        </w:numPr>
        <w:tabs>
          <w:tab w:val="left" w:pos="874"/>
        </w:tabs>
        <w:spacing w:after="0" w:line="271" w:lineRule="auto"/>
        <w:ind w:firstLine="700"/>
        <w:jc w:val="both"/>
      </w:pPr>
      <w:r>
        <w:rPr>
          <w:rStyle w:val="Bodytext1"/>
        </w:rPr>
        <w:t xml:space="preserve">for all ships of 400 GT and above and for ships certified to carry 15 or more persons, by means of a </w:t>
      </w:r>
      <w:r w:rsidR="00324B97">
        <w:rPr>
          <w:rStyle w:val="Bodytext1"/>
        </w:rPr>
        <w:t>Garbage Record book (logbook)</w:t>
      </w:r>
      <w:r>
        <w:rPr>
          <w:rStyle w:val="Bodytext1"/>
        </w:rPr>
        <w:t xml:space="preserve"> in the format of Annex 5. The logbook shall be drawn up in Bulgarian or in the declared and documented working language of the ship and in English. The entries shall be made in English for ships from abroad, and for ships not on foreign voyages, in Bulgarian.</w:t>
      </w:r>
    </w:p>
    <w:p w:rsidR="006E204B" w:rsidRDefault="00BC27F1">
      <w:pPr>
        <w:pStyle w:val="Bodytext10"/>
        <w:numPr>
          <w:ilvl w:val="1"/>
          <w:numId w:val="4"/>
        </w:numPr>
        <w:tabs>
          <w:tab w:val="left" w:pos="1802"/>
        </w:tabs>
        <w:spacing w:after="0" w:line="271" w:lineRule="auto"/>
        <w:ind w:firstLine="700"/>
        <w:jc w:val="both"/>
      </w:pPr>
      <w:r>
        <w:rPr>
          <w:rStyle w:val="Bodytext1"/>
        </w:rPr>
        <w:t>no later than 31 January 2013, each shipowner shall:</w:t>
      </w:r>
    </w:p>
    <w:p w:rsidR="006E204B" w:rsidRDefault="00BC27F1">
      <w:pPr>
        <w:pStyle w:val="Bodytext10"/>
        <w:numPr>
          <w:ilvl w:val="0"/>
          <w:numId w:val="6"/>
        </w:numPr>
        <w:tabs>
          <w:tab w:val="left" w:pos="874"/>
        </w:tabs>
        <w:spacing w:after="0" w:line="271" w:lineRule="auto"/>
        <w:ind w:firstLine="700"/>
        <w:jc w:val="both"/>
      </w:pPr>
      <w:r>
        <w:rPr>
          <w:rStyle w:val="Bodytext1"/>
        </w:rPr>
        <w:t>verify the waste management plans and, if necessary, adjust existing ones in accordance with Annex 4,</w:t>
      </w:r>
    </w:p>
    <w:p w:rsidR="006E204B" w:rsidRDefault="00BC27F1">
      <w:pPr>
        <w:pStyle w:val="Bodytext10"/>
        <w:numPr>
          <w:ilvl w:val="0"/>
          <w:numId w:val="6"/>
        </w:numPr>
        <w:tabs>
          <w:tab w:val="left" w:pos="867"/>
        </w:tabs>
        <w:spacing w:after="0" w:line="271" w:lineRule="auto"/>
        <w:ind w:firstLine="700"/>
        <w:jc w:val="both"/>
      </w:pPr>
      <w:r>
        <w:rPr>
          <w:rStyle w:val="Bodytext1"/>
        </w:rPr>
        <w:t xml:space="preserve">supply its ships with a </w:t>
      </w:r>
      <w:r w:rsidR="001B56E1">
        <w:rPr>
          <w:rStyle w:val="Bodytext1"/>
        </w:rPr>
        <w:t xml:space="preserve">Garbage Record Book </w:t>
      </w:r>
      <w:r>
        <w:rPr>
          <w:rStyle w:val="Bodytext1"/>
        </w:rPr>
        <w:t>in the format provided for in Annex No 5,</w:t>
      </w:r>
    </w:p>
    <w:p w:rsidR="006E204B" w:rsidRDefault="00BC27F1">
      <w:pPr>
        <w:pStyle w:val="Bodytext10"/>
        <w:numPr>
          <w:ilvl w:val="0"/>
          <w:numId w:val="6"/>
        </w:numPr>
        <w:tabs>
          <w:tab w:val="left" w:pos="867"/>
        </w:tabs>
        <w:spacing w:after="0" w:line="271" w:lineRule="auto"/>
        <w:ind w:firstLine="700"/>
        <w:jc w:val="both"/>
      </w:pPr>
      <w:r>
        <w:rPr>
          <w:rStyle w:val="Bodytext1"/>
        </w:rPr>
        <w:t>supply its ships with posters and symbols containing the information provided for in Resolution MEPC.219 (63) as referred to in Annex 3.</w:t>
      </w:r>
    </w:p>
    <w:p w:rsidR="006E204B" w:rsidRDefault="00BC27F1">
      <w:pPr>
        <w:pStyle w:val="Bodytext10"/>
        <w:numPr>
          <w:ilvl w:val="0"/>
          <w:numId w:val="6"/>
        </w:numPr>
        <w:tabs>
          <w:tab w:val="left" w:pos="874"/>
        </w:tabs>
        <w:spacing w:after="0" w:line="271" w:lineRule="auto"/>
        <w:ind w:firstLine="700"/>
        <w:jc w:val="both"/>
      </w:pPr>
      <w:r>
        <w:rPr>
          <w:rStyle w:val="Bodytext1"/>
        </w:rPr>
        <w:t>supply its ships with the new Annex V of MARPOL 73/78 or MARPOL 73/78 Edition 2015 or by Resolution MEPC.201(62) and MEPC.246 (66) and the Bulgarian translation referred to in Annex No 1.</w:t>
      </w:r>
    </w:p>
    <w:p w:rsidR="006E204B" w:rsidRDefault="00BC27F1">
      <w:pPr>
        <w:pStyle w:val="Bodytext10"/>
        <w:numPr>
          <w:ilvl w:val="1"/>
          <w:numId w:val="4"/>
        </w:numPr>
        <w:tabs>
          <w:tab w:val="left" w:pos="1126"/>
        </w:tabs>
        <w:spacing w:after="200" w:line="271" w:lineRule="auto"/>
        <w:ind w:firstLine="700"/>
        <w:jc w:val="both"/>
      </w:pPr>
      <w:r>
        <w:rPr>
          <w:rStyle w:val="Bodytext1"/>
        </w:rPr>
        <w:t>conduct and document training/instruction of ship crew members departing on a trip after 01.01.2013 on the changes and implementation of the new Annex V of MARPOL 73/78.</w:t>
      </w:r>
    </w:p>
    <w:p w:rsidR="006E204B" w:rsidRDefault="00BC27F1">
      <w:pPr>
        <w:pStyle w:val="Bodytext10"/>
        <w:numPr>
          <w:ilvl w:val="0"/>
          <w:numId w:val="7"/>
        </w:numPr>
        <w:tabs>
          <w:tab w:val="left" w:pos="970"/>
        </w:tabs>
        <w:spacing w:after="0" w:line="271" w:lineRule="auto"/>
        <w:ind w:firstLine="700"/>
        <w:jc w:val="both"/>
      </w:pPr>
      <w:r>
        <w:rPr>
          <w:rStyle w:val="Bodytext1"/>
          <w:i/>
        </w:rPr>
        <w:t>Obligation of the crews of ships flying the Bulgarian flag</w:t>
      </w:r>
    </w:p>
    <w:p w:rsidR="006E204B" w:rsidRDefault="00BC27F1">
      <w:pPr>
        <w:pStyle w:val="Bodytext10"/>
        <w:numPr>
          <w:ilvl w:val="1"/>
          <w:numId w:val="8"/>
        </w:numPr>
        <w:tabs>
          <w:tab w:val="left" w:pos="1126"/>
        </w:tabs>
        <w:spacing w:after="0" w:line="271" w:lineRule="auto"/>
        <w:ind w:firstLine="700"/>
        <w:jc w:val="both"/>
      </w:pPr>
      <w:r>
        <w:rPr>
          <w:rStyle w:val="Bodytext1"/>
        </w:rPr>
        <w:t>The master of each Bulgarian ship shall organise and control the collection, treatment, disposal and documentation of all waste operations under Annex V of MARPOL 73/78 in accordance with this Order and the requirements of Annex V of MARPOL 73/78.</w:t>
      </w:r>
    </w:p>
    <w:p w:rsidR="006E204B" w:rsidRDefault="00BC27F1">
      <w:pPr>
        <w:pStyle w:val="Bodytext10"/>
        <w:numPr>
          <w:ilvl w:val="1"/>
          <w:numId w:val="8"/>
        </w:numPr>
        <w:tabs>
          <w:tab w:val="left" w:pos="1141"/>
        </w:tabs>
        <w:spacing w:after="0" w:line="271" w:lineRule="auto"/>
        <w:ind w:firstLine="700"/>
        <w:jc w:val="both"/>
      </w:pPr>
      <w:r>
        <w:rPr>
          <w:rStyle w:val="Bodytext1"/>
        </w:rPr>
        <w:t xml:space="preserve">Each member of the crew of a Bulgarian ship shall, with regard to the treatment of waste generated on board the ship, apply the measures provided for in the ship’s </w:t>
      </w:r>
      <w:r w:rsidR="00FA1D60">
        <w:rPr>
          <w:rStyle w:val="Bodytext1"/>
        </w:rPr>
        <w:t xml:space="preserve">Garbage Management Plan </w:t>
      </w:r>
      <w:r>
        <w:rPr>
          <w:rStyle w:val="Bodytext1"/>
        </w:rPr>
        <w:t>corresponding to his/her duties.</w:t>
      </w:r>
    </w:p>
    <w:p w:rsidR="006E204B" w:rsidRDefault="00BC27F1">
      <w:pPr>
        <w:pStyle w:val="Bodytext10"/>
        <w:numPr>
          <w:ilvl w:val="1"/>
          <w:numId w:val="8"/>
        </w:numPr>
        <w:tabs>
          <w:tab w:val="left" w:pos="1126"/>
        </w:tabs>
        <w:spacing w:after="240" w:line="271" w:lineRule="auto"/>
        <w:ind w:firstLine="700"/>
        <w:jc w:val="both"/>
        <w:sectPr w:rsidR="006E204B">
          <w:pgSz w:w="11900" w:h="16840"/>
          <w:pgMar w:top="1672" w:right="1297" w:bottom="870" w:left="1753" w:header="1244" w:footer="442" w:gutter="0"/>
          <w:pgNumType w:start="1"/>
          <w:cols w:space="720"/>
          <w:noEndnote/>
          <w:docGrid w:linePitch="360"/>
        </w:sectPr>
      </w:pPr>
      <w:r>
        <w:rPr>
          <w:rStyle w:val="Bodytext1"/>
        </w:rPr>
        <w:t>In case of unintentional/accidental or deliberate (for the protection of human life) dumping of waste into the sea, the master shall immediately notify the shipowner and the Maritime Rescue Coordination Center — Varna.</w:t>
      </w:r>
    </w:p>
    <w:p w:rsidR="006E204B" w:rsidRDefault="00B77452">
      <w:pPr>
        <w:pStyle w:val="Bodytext10"/>
        <w:numPr>
          <w:ilvl w:val="0"/>
          <w:numId w:val="9"/>
        </w:numPr>
        <w:tabs>
          <w:tab w:val="left" w:pos="1010"/>
        </w:tabs>
        <w:spacing w:after="0" w:line="269" w:lineRule="auto"/>
        <w:ind w:firstLine="700"/>
        <w:jc w:val="both"/>
      </w:pPr>
      <w:r>
        <w:rPr>
          <w:rStyle w:val="Bodytext1"/>
          <w:i/>
        </w:rPr>
        <w:lastRenderedPageBreak/>
        <w:t>Obligations of officers in the ‘Survey</w:t>
      </w:r>
      <w:r w:rsidR="00BC27F1">
        <w:rPr>
          <w:rStyle w:val="Bodytext1"/>
          <w:i/>
        </w:rPr>
        <w:t>, certification and registration of ships and shipowners’ department</w:t>
      </w:r>
    </w:p>
    <w:p w:rsidR="006E204B" w:rsidRDefault="00BC27F1">
      <w:pPr>
        <w:pStyle w:val="Bodytext10"/>
        <w:spacing w:after="0" w:line="269" w:lineRule="auto"/>
        <w:ind w:firstLine="700"/>
        <w:jc w:val="both"/>
      </w:pPr>
      <w:r>
        <w:rPr>
          <w:rStyle w:val="Bodytext1"/>
        </w:rPr>
        <w:t xml:space="preserve">When carrying out an annual, intermediate or renewal </w:t>
      </w:r>
      <w:r w:rsidR="00B77452">
        <w:rPr>
          <w:rStyle w:val="Bodytext1"/>
        </w:rPr>
        <w:t>survey</w:t>
      </w:r>
      <w:r>
        <w:rPr>
          <w:rStyle w:val="Bodytext1"/>
        </w:rPr>
        <w:t xml:space="preserve"> for certification of ship documents or when carrying out an inspection in accordance with the procedure of the Administration of the flag of Bulgarian ships, officers shall check:</w:t>
      </w:r>
    </w:p>
    <w:p w:rsidR="006E204B" w:rsidRDefault="00BC27F1">
      <w:pPr>
        <w:pStyle w:val="Bodytext10"/>
        <w:numPr>
          <w:ilvl w:val="0"/>
          <w:numId w:val="10"/>
        </w:numPr>
        <w:tabs>
          <w:tab w:val="left" w:pos="1010"/>
        </w:tabs>
        <w:spacing w:after="0" w:line="269" w:lineRule="auto"/>
        <w:ind w:firstLine="700"/>
        <w:jc w:val="both"/>
      </w:pPr>
      <w:r>
        <w:rPr>
          <w:rStyle w:val="Bodytext1"/>
        </w:rPr>
        <w:t>the existence of a ship’s waste management plan, compliance with its content of Annex 4 and compliance with the conditions of the particular ship,</w:t>
      </w:r>
    </w:p>
    <w:p w:rsidR="006E204B" w:rsidRDefault="00BC27F1">
      <w:pPr>
        <w:pStyle w:val="Bodytext10"/>
        <w:numPr>
          <w:ilvl w:val="0"/>
          <w:numId w:val="10"/>
        </w:numPr>
        <w:tabs>
          <w:tab w:val="left" w:pos="1010"/>
        </w:tabs>
        <w:spacing w:after="0" w:line="269" w:lineRule="auto"/>
        <w:ind w:firstLine="700"/>
        <w:jc w:val="both"/>
      </w:pPr>
      <w:r>
        <w:rPr>
          <w:rStyle w:val="Bodytext1"/>
        </w:rPr>
        <w:t>the presence of posters and symbols affixed in the appropriate positions of the vessel, but not less than: — 1 piece around disembarkation/boardi</w:t>
      </w:r>
      <w:r w:rsidR="00B77452">
        <w:rPr>
          <w:rStyle w:val="Bodytext1"/>
        </w:rPr>
        <w:t xml:space="preserve">ng traps, stern, in each cabin </w:t>
      </w:r>
      <w:r>
        <w:rPr>
          <w:rStyle w:val="Bodytext1"/>
        </w:rPr>
        <w:t>/socket, waste collection and treatment sites,</w:t>
      </w:r>
    </w:p>
    <w:p w:rsidR="006E204B" w:rsidRDefault="00BC27F1">
      <w:pPr>
        <w:pStyle w:val="Bodytext10"/>
        <w:numPr>
          <w:ilvl w:val="0"/>
          <w:numId w:val="10"/>
        </w:numPr>
        <w:tabs>
          <w:tab w:val="left" w:pos="1010"/>
        </w:tabs>
        <w:spacing w:after="0" w:line="269" w:lineRule="auto"/>
        <w:ind w:firstLine="700"/>
        <w:jc w:val="both"/>
      </w:pPr>
      <w:r>
        <w:rPr>
          <w:rStyle w:val="Bodytext1"/>
        </w:rPr>
        <w:t xml:space="preserve">the existence of the new form of the </w:t>
      </w:r>
      <w:r w:rsidR="001B56E1">
        <w:rPr>
          <w:rStyle w:val="Bodytext1"/>
        </w:rPr>
        <w:t>Garbage Record Book</w:t>
      </w:r>
      <w:r>
        <w:rPr>
          <w:rStyle w:val="Bodytext1"/>
        </w:rPr>
        <w:t>, its proper keeping and the documents certifying the delivery of the waste,</w:t>
      </w:r>
    </w:p>
    <w:p w:rsidR="006E204B" w:rsidRDefault="00BC27F1">
      <w:pPr>
        <w:pStyle w:val="Bodytext10"/>
        <w:numPr>
          <w:ilvl w:val="0"/>
          <w:numId w:val="10"/>
        </w:numPr>
        <w:tabs>
          <w:tab w:val="left" w:pos="1010"/>
        </w:tabs>
        <w:spacing w:after="160" w:line="269" w:lineRule="auto"/>
        <w:ind w:firstLine="700"/>
        <w:jc w:val="both"/>
      </w:pPr>
      <w:r>
        <w:rPr>
          <w:rStyle w:val="Bodytext1"/>
        </w:rPr>
        <w:t xml:space="preserve">the knowledge of the responsible persons of the crew’s machinery and deck crew for the collection, treatment and disposal of the waste and knowledge of the </w:t>
      </w:r>
      <w:r w:rsidR="00FA1D60">
        <w:rPr>
          <w:rStyle w:val="Bodytext1"/>
        </w:rPr>
        <w:t xml:space="preserve">Garbage Management Plan </w:t>
      </w:r>
      <w:r>
        <w:rPr>
          <w:rStyle w:val="Bodytext1"/>
        </w:rPr>
        <w:t>of the particular ship.</w:t>
      </w:r>
    </w:p>
    <w:p w:rsidR="006E204B" w:rsidRDefault="00B77452">
      <w:pPr>
        <w:pStyle w:val="Bodytext10"/>
        <w:numPr>
          <w:ilvl w:val="0"/>
          <w:numId w:val="9"/>
        </w:numPr>
        <w:tabs>
          <w:tab w:val="left" w:pos="1010"/>
        </w:tabs>
        <w:spacing w:after="0" w:line="266" w:lineRule="auto"/>
        <w:ind w:firstLine="700"/>
        <w:jc w:val="both"/>
      </w:pPr>
      <w:r>
        <w:rPr>
          <w:rStyle w:val="Bodytext1"/>
          <w:i/>
        </w:rPr>
        <w:t>Obligations</w:t>
      </w:r>
      <w:r w:rsidR="00BC27F1">
        <w:rPr>
          <w:rStyle w:val="Bodytext1"/>
          <w:i/>
        </w:rPr>
        <w:t xml:space="preserve"> of inspectors carrying out port state control and state environmental control at the Maritime Administration Directorate — Burgas it Varna</w:t>
      </w:r>
    </w:p>
    <w:p w:rsidR="006E204B" w:rsidRDefault="00BC27F1">
      <w:pPr>
        <w:pStyle w:val="Bodytext10"/>
        <w:spacing w:after="0" w:line="266" w:lineRule="auto"/>
        <w:ind w:firstLine="700"/>
        <w:jc w:val="both"/>
      </w:pPr>
      <w:r>
        <w:rPr>
          <w:rStyle w:val="Bodytext1"/>
        </w:rPr>
        <w:t>When carrying out inspections of ships in accordance with State environmental and p</w:t>
      </w:r>
      <w:r w:rsidR="00B77452">
        <w:rPr>
          <w:rStyle w:val="Bodytext1"/>
        </w:rPr>
        <w:t>ort control, inspect the ships</w:t>
      </w:r>
      <w:r>
        <w:rPr>
          <w:rStyle w:val="Bodytext1"/>
        </w:rPr>
        <w:t xml:space="preserve"> for the presence of posters and symbols, a ship’s waste management plan drawn up in accordance with Annex 4 (Management in Resolution MERC.220(63)), the </w:t>
      </w:r>
      <w:r w:rsidR="001B56E1">
        <w:rPr>
          <w:rStyle w:val="Bodytext1"/>
        </w:rPr>
        <w:t xml:space="preserve">Garbage Record Book </w:t>
      </w:r>
      <w:r>
        <w:rPr>
          <w:rStyle w:val="Bodytext1"/>
        </w:rPr>
        <w:t>in accordance with the Annex to Resolution MEPC.201(62) or Annex 5 for Bulgarian ships, as well as its keeping.</w:t>
      </w:r>
    </w:p>
    <w:p w:rsidR="006E204B" w:rsidRDefault="00BC27F1">
      <w:pPr>
        <w:pStyle w:val="Bodytext10"/>
        <w:spacing w:after="160" w:line="266" w:lineRule="auto"/>
        <w:ind w:firstLine="700"/>
        <w:jc w:val="both"/>
      </w:pPr>
      <w:r>
        <w:rPr>
          <w:rStyle w:val="Bodytext1"/>
        </w:rPr>
        <w:t>In the event of non-compliances with the requirements of Annex V of MARPOL 73/78 and this Order shall apply the provisions of Chapter 18 of the Merchant Shipping Code and Chapter Five of the Law on Maritime Spaces, Inland Waterways and Ports of the Republic of Bulgaria.</w:t>
      </w:r>
    </w:p>
    <w:p w:rsidR="006E204B" w:rsidRDefault="00BC27F1">
      <w:pPr>
        <w:pStyle w:val="Bodytext10"/>
        <w:numPr>
          <w:ilvl w:val="0"/>
          <w:numId w:val="9"/>
        </w:numPr>
        <w:tabs>
          <w:tab w:val="left" w:pos="970"/>
        </w:tabs>
        <w:spacing w:after="0" w:line="266" w:lineRule="auto"/>
        <w:ind w:firstLine="700"/>
        <w:jc w:val="both"/>
      </w:pPr>
      <w:r>
        <w:rPr>
          <w:rStyle w:val="Bodytext1"/>
          <w:i/>
        </w:rPr>
        <w:t>Entry into force</w:t>
      </w:r>
    </w:p>
    <w:p w:rsidR="006E204B" w:rsidRDefault="00BC27F1">
      <w:pPr>
        <w:pStyle w:val="Bodytext10"/>
        <w:spacing w:after="160" w:line="266" w:lineRule="auto"/>
        <w:ind w:firstLine="700"/>
        <w:jc w:val="both"/>
      </w:pPr>
      <w:r>
        <w:rPr>
          <w:rStyle w:val="Bodytext1"/>
        </w:rPr>
        <w:t>This Order enters into force on 7 December 2015 and replaces Order No 117 of 08.11.2013. The Directors of the Maritime Administration Directorates Burgas and Varna to bring it to the attention of the shipowners of ships flying the Bulgarian flag, the recogni</w:t>
      </w:r>
      <w:r w:rsidR="00B77452">
        <w:rPr>
          <w:rStyle w:val="Bodytext1"/>
        </w:rPr>
        <w:t>z</w:t>
      </w:r>
      <w:r>
        <w:rPr>
          <w:rStyle w:val="Bodytext1"/>
        </w:rPr>
        <w:t>ed organi</w:t>
      </w:r>
      <w:r w:rsidR="00B77452">
        <w:rPr>
          <w:rStyle w:val="Bodytext1"/>
        </w:rPr>
        <w:t>z</w:t>
      </w:r>
      <w:r>
        <w:rPr>
          <w:rStyle w:val="Bodytext1"/>
        </w:rPr>
        <w:t xml:space="preserve">ations in accordance with </w:t>
      </w:r>
      <w:r w:rsidR="00B77452">
        <w:rPr>
          <w:rStyle w:val="Bodytext1"/>
        </w:rPr>
        <w:t>Ordinance  </w:t>
      </w:r>
      <w:r>
        <w:rPr>
          <w:rStyle w:val="Bodytext1"/>
        </w:rPr>
        <w:t xml:space="preserve">No </w:t>
      </w:r>
      <w:r w:rsidR="00B77452">
        <w:rPr>
          <w:rStyle w:val="Bodytext1"/>
        </w:rPr>
        <w:t> </w:t>
      </w:r>
      <w:r>
        <w:rPr>
          <w:rStyle w:val="Bodytext1"/>
        </w:rPr>
        <w:t>4, the ship agents and the maritime educational establishments, and the officers in the departments ‘</w:t>
      </w:r>
      <w:r w:rsidR="00B77452">
        <w:rPr>
          <w:rStyle w:val="Bodytext1"/>
        </w:rPr>
        <w:t>Survey</w:t>
      </w:r>
      <w:r>
        <w:rPr>
          <w:rStyle w:val="Bodytext1"/>
        </w:rPr>
        <w:t xml:space="preserve">, certification and registration of ships and shipowners — against signature. The order to be published on the website of the </w:t>
      </w:r>
      <w:r w:rsidR="00B77452">
        <w:rPr>
          <w:rStyle w:val="Bodytext1"/>
        </w:rPr>
        <w:t>EAMA</w:t>
      </w:r>
      <w:r>
        <w:rPr>
          <w:rStyle w:val="Bodytext1"/>
        </w:rPr>
        <w:t>.</w:t>
      </w:r>
    </w:p>
    <w:p w:rsidR="006E204B" w:rsidRDefault="00BC27F1">
      <w:pPr>
        <w:pStyle w:val="Bodytext10"/>
        <w:numPr>
          <w:ilvl w:val="0"/>
          <w:numId w:val="9"/>
        </w:numPr>
        <w:tabs>
          <w:tab w:val="left" w:pos="970"/>
        </w:tabs>
        <w:spacing w:after="0" w:line="293" w:lineRule="auto"/>
        <w:ind w:firstLine="700"/>
        <w:jc w:val="both"/>
      </w:pPr>
      <w:r>
        <w:rPr>
          <w:rStyle w:val="Bodytext1"/>
          <w:i/>
        </w:rPr>
        <w:t>Enforcement control</w:t>
      </w:r>
    </w:p>
    <w:p w:rsidR="00B77452" w:rsidRDefault="00BC27F1">
      <w:pPr>
        <w:pStyle w:val="Bodytext10"/>
        <w:spacing w:after="160" w:line="293" w:lineRule="auto"/>
        <w:ind w:firstLine="700"/>
        <w:jc w:val="both"/>
        <w:rPr>
          <w:rStyle w:val="Bodytext1"/>
        </w:rPr>
      </w:pPr>
      <w:r>
        <w:rPr>
          <w:rStyle w:val="Bodytext1"/>
        </w:rPr>
        <w:t>I entrust the</w:t>
      </w:r>
      <w:r w:rsidR="00B77452">
        <w:rPr>
          <w:rStyle w:val="Bodytext1"/>
        </w:rPr>
        <w:t xml:space="preserve"> control of the order to the</w:t>
      </w:r>
      <w:r>
        <w:rPr>
          <w:rStyle w:val="Bodytext1"/>
        </w:rPr>
        <w:t xml:space="preserve"> Secretary General of the </w:t>
      </w:r>
      <w:r w:rsidR="00B77452">
        <w:rPr>
          <w:rStyle w:val="Bodytext1"/>
        </w:rPr>
        <w:t>Executive Agency Maritime Administration.</w:t>
      </w:r>
    </w:p>
    <w:p w:rsidR="00B77452" w:rsidRDefault="00B77452">
      <w:pPr>
        <w:pStyle w:val="Bodytext10"/>
        <w:spacing w:after="160" w:line="293" w:lineRule="auto"/>
        <w:ind w:firstLine="700"/>
        <w:jc w:val="both"/>
        <w:rPr>
          <w:rStyle w:val="Bodytext1"/>
        </w:rPr>
      </w:pPr>
    </w:p>
    <w:p w:rsidR="00B77452" w:rsidRDefault="00B77452">
      <w:pPr>
        <w:pStyle w:val="Bodytext10"/>
        <w:spacing w:after="160" w:line="293" w:lineRule="auto"/>
        <w:ind w:firstLine="700"/>
        <w:jc w:val="both"/>
        <w:rPr>
          <w:rStyle w:val="Bodytext1"/>
        </w:rPr>
      </w:pPr>
    </w:p>
    <w:p w:rsidR="00B77452" w:rsidRPr="00B77452" w:rsidRDefault="00B77452" w:rsidP="00B77452">
      <w:pPr>
        <w:pStyle w:val="Bodytext10"/>
        <w:spacing w:after="0" w:line="293" w:lineRule="auto"/>
        <w:ind w:firstLine="697"/>
        <w:jc w:val="both"/>
        <w:rPr>
          <w:rStyle w:val="Bodytext1"/>
          <w:b/>
        </w:rPr>
      </w:pPr>
      <w:r w:rsidRPr="00B77452">
        <w:rPr>
          <w:rStyle w:val="Bodytext1"/>
          <w:b/>
        </w:rPr>
        <w:t xml:space="preserve">KDP ZHIVKO PETROV, </w:t>
      </w:r>
    </w:p>
    <w:p w:rsidR="00B77452" w:rsidRDefault="00BC27F1" w:rsidP="00B77452">
      <w:pPr>
        <w:pStyle w:val="Bodytext10"/>
        <w:spacing w:after="0" w:line="293" w:lineRule="auto"/>
        <w:ind w:firstLine="697"/>
        <w:jc w:val="both"/>
        <w:rPr>
          <w:rStyle w:val="Bodytext1"/>
          <w:i/>
        </w:rPr>
      </w:pPr>
      <w:r>
        <w:rPr>
          <w:rStyle w:val="Bodytext1"/>
          <w:i/>
        </w:rPr>
        <w:t xml:space="preserve">Executive Director </w:t>
      </w:r>
    </w:p>
    <w:p w:rsidR="006E204B" w:rsidRDefault="00B77452" w:rsidP="00B77452">
      <w:pPr>
        <w:pStyle w:val="Bodytext10"/>
        <w:spacing w:after="0" w:line="293" w:lineRule="auto"/>
        <w:ind w:firstLine="697"/>
        <w:jc w:val="both"/>
        <w:sectPr w:rsidR="006E204B">
          <w:footerReference w:type="even" r:id="rId7"/>
          <w:footerReference w:type="default" r:id="rId8"/>
          <w:pgSz w:w="11900" w:h="16840"/>
          <w:pgMar w:top="1672" w:right="1297" w:bottom="870" w:left="1753" w:header="1244" w:footer="3" w:gutter="0"/>
          <w:cols w:space="720"/>
          <w:noEndnote/>
          <w:docGrid w:linePitch="360"/>
        </w:sectPr>
      </w:pPr>
      <w:r>
        <w:rPr>
          <w:rStyle w:val="Bodytext1"/>
          <w:i/>
        </w:rPr>
        <w:t xml:space="preserve">Executive Agency </w:t>
      </w:r>
      <w:r w:rsidR="00AF1E51">
        <w:rPr>
          <w:rStyle w:val="Bodytext1"/>
          <w:i/>
        </w:rPr>
        <w:t>“</w:t>
      </w:r>
      <w:r w:rsidR="00BC27F1">
        <w:rPr>
          <w:rStyle w:val="Bodytext1"/>
          <w:i/>
        </w:rPr>
        <w:t>Maritime Administration</w:t>
      </w:r>
      <w:r w:rsidR="00AF1E51">
        <w:rPr>
          <w:rStyle w:val="Bodytext1"/>
          <w:i/>
        </w:rPr>
        <w:t>”</w:t>
      </w:r>
      <w:r w:rsidR="00BC27F1">
        <w:rPr>
          <w:rStyle w:val="Bodytext1"/>
          <w:i/>
        </w:rPr>
        <w:t xml:space="preserve"> </w:t>
      </w:r>
    </w:p>
    <w:p w:rsidR="006E204B" w:rsidRDefault="00BC27F1">
      <w:pPr>
        <w:pStyle w:val="Bodytext10"/>
        <w:framePr w:w="1368" w:h="274" w:wrap="none" w:hAnchor="page" w:x="8515" w:y="1"/>
        <w:spacing w:after="0" w:line="240" w:lineRule="auto"/>
        <w:ind w:firstLine="0"/>
      </w:pPr>
      <w:r>
        <w:rPr>
          <w:rStyle w:val="Bodytext1"/>
          <w:i/>
        </w:rPr>
        <w:lastRenderedPageBreak/>
        <w:t>Appendix</w:t>
      </w:r>
      <w:r w:rsidR="00AF1E51">
        <w:rPr>
          <w:rStyle w:val="Bodytext1"/>
          <w:i/>
        </w:rPr>
        <w:t xml:space="preserve"> 1</w:t>
      </w:r>
    </w:p>
    <w:p w:rsidR="006E204B" w:rsidRDefault="00BC27F1">
      <w:pPr>
        <w:pStyle w:val="Bodytext10"/>
        <w:framePr w:w="3564" w:h="583" w:wrap="none" w:hAnchor="page" w:x="1718" w:y="613"/>
        <w:spacing w:after="0" w:line="259" w:lineRule="auto"/>
        <w:ind w:firstLine="0"/>
      </w:pPr>
      <w:r>
        <w:rPr>
          <w:rStyle w:val="Bodytext1"/>
          <w:b/>
          <w:sz w:val="24"/>
        </w:rPr>
        <w:t xml:space="preserve">Annex V to MARPOL </w:t>
      </w:r>
      <w:r>
        <w:rPr>
          <w:rStyle w:val="Bodytext1"/>
        </w:rPr>
        <w:t>73/78 (including amendments)</w:t>
      </w:r>
    </w:p>
    <w:p w:rsidR="006E204B" w:rsidRDefault="00BC27F1">
      <w:pPr>
        <w:pStyle w:val="Bodytext30"/>
        <w:framePr w:w="5515" w:h="670" w:wrap="none" w:hAnchor="page" w:x="1703" w:y="3666"/>
        <w:spacing w:after="0"/>
      </w:pPr>
      <w:r>
        <w:rPr>
          <w:rStyle w:val="Bodytext3"/>
          <w:i/>
        </w:rPr>
        <w:t>Rules for the prevention of pollution by ship-source waste</w:t>
      </w:r>
    </w:p>
    <w:p w:rsidR="006E204B" w:rsidRDefault="006E204B" w:rsidP="001F1BBA">
      <w:pPr>
        <w:spacing w:line="360" w:lineRule="exact"/>
        <w:ind w:right="-467"/>
      </w:pPr>
    </w:p>
    <w:p w:rsidR="006E204B" w:rsidRDefault="006E204B">
      <w:pPr>
        <w:spacing w:line="360" w:lineRule="exact"/>
      </w:pPr>
    </w:p>
    <w:p w:rsidR="006E204B" w:rsidRDefault="006E204B">
      <w:pPr>
        <w:spacing w:line="360" w:lineRule="exact"/>
      </w:pPr>
    </w:p>
    <w:p w:rsidR="006E204B" w:rsidRDefault="006E204B">
      <w:pPr>
        <w:spacing w:line="360" w:lineRule="exact"/>
      </w:pPr>
    </w:p>
    <w:p w:rsidR="006E204B" w:rsidRDefault="006E204B" w:rsidP="00B77452">
      <w:pPr>
        <w:spacing w:line="360" w:lineRule="exact"/>
      </w:pPr>
    </w:p>
    <w:p w:rsidR="006E204B" w:rsidRDefault="006E204B" w:rsidP="00B77452">
      <w:pPr>
        <w:spacing w:line="360" w:lineRule="exact"/>
      </w:pPr>
    </w:p>
    <w:p w:rsidR="006E204B" w:rsidRDefault="006E204B" w:rsidP="00B77452">
      <w:pPr>
        <w:spacing w:line="360" w:lineRule="exact"/>
      </w:pPr>
    </w:p>
    <w:p w:rsidR="006E204B" w:rsidRDefault="006E204B" w:rsidP="00B77452">
      <w:pPr>
        <w:spacing w:line="360" w:lineRule="exact"/>
      </w:pPr>
    </w:p>
    <w:p w:rsidR="006E204B" w:rsidRDefault="006E204B" w:rsidP="00B77452">
      <w:pPr>
        <w:spacing w:line="360" w:lineRule="exact"/>
      </w:pPr>
    </w:p>
    <w:p w:rsidR="006E204B" w:rsidRDefault="006E204B">
      <w:pPr>
        <w:spacing w:line="360" w:lineRule="exact"/>
      </w:pPr>
    </w:p>
    <w:p w:rsidR="006E204B" w:rsidRDefault="006E204B">
      <w:pPr>
        <w:spacing w:line="360" w:lineRule="exact"/>
      </w:pPr>
    </w:p>
    <w:p w:rsidR="006E204B" w:rsidRDefault="006E204B">
      <w:pPr>
        <w:spacing w:after="373" w:line="1" w:lineRule="exact"/>
      </w:pPr>
    </w:p>
    <w:p w:rsidR="006E204B" w:rsidRDefault="006E204B">
      <w:pPr>
        <w:spacing w:line="1" w:lineRule="exact"/>
        <w:sectPr w:rsidR="006E204B">
          <w:footerReference w:type="even" r:id="rId9"/>
          <w:footerReference w:type="default" r:id="rId10"/>
          <w:pgSz w:w="11900" w:h="16840"/>
          <w:pgMar w:top="2152" w:right="2018" w:bottom="1505" w:left="1702" w:header="1724" w:footer="3" w:gutter="0"/>
          <w:cols w:space="720"/>
          <w:noEndnote/>
          <w:docGrid w:linePitch="360"/>
        </w:sectPr>
      </w:pPr>
    </w:p>
    <w:p w:rsidR="006E204B" w:rsidRDefault="00BC27F1">
      <w:pPr>
        <w:pStyle w:val="Bodytext10"/>
        <w:spacing w:after="260" w:line="240" w:lineRule="auto"/>
        <w:ind w:left="12660" w:firstLine="0"/>
      </w:pPr>
      <w:r>
        <w:rPr>
          <w:rStyle w:val="Bodytext1"/>
          <w:i/>
        </w:rPr>
        <w:lastRenderedPageBreak/>
        <w:t>Annex No 2</w:t>
      </w:r>
    </w:p>
    <w:p w:rsidR="006E204B" w:rsidRPr="00FD20BD" w:rsidRDefault="00BC27F1">
      <w:pPr>
        <w:pStyle w:val="Heading510"/>
        <w:keepNext/>
        <w:keepLines/>
        <w:spacing w:line="233" w:lineRule="auto"/>
        <w:ind w:firstLine="0"/>
        <w:jc w:val="center"/>
        <w:rPr>
          <w:sz w:val="22"/>
          <w:szCs w:val="22"/>
        </w:rPr>
      </w:pPr>
      <w:bookmarkStart w:id="1" w:name="bookmark32"/>
      <w:r w:rsidRPr="00FD20BD">
        <w:rPr>
          <w:rStyle w:val="Heading51"/>
          <w:sz w:val="22"/>
          <w:szCs w:val="22"/>
        </w:rPr>
        <w:t>SUMMARY</w:t>
      </w:r>
      <w:bookmarkEnd w:id="1"/>
    </w:p>
    <w:p w:rsidR="006E204B" w:rsidRPr="00FD20BD" w:rsidRDefault="000B1469">
      <w:pPr>
        <w:pStyle w:val="Heading510"/>
        <w:keepNext/>
        <w:keepLines/>
        <w:spacing w:after="420" w:line="233" w:lineRule="auto"/>
        <w:ind w:firstLine="0"/>
        <w:jc w:val="center"/>
        <w:rPr>
          <w:sz w:val="22"/>
          <w:szCs w:val="22"/>
        </w:rPr>
      </w:pPr>
      <w:bookmarkStart w:id="2" w:name="bookmark34"/>
      <w:r w:rsidRPr="00FD20BD">
        <w:rPr>
          <w:rStyle w:val="Heading51"/>
          <w:sz w:val="22"/>
          <w:szCs w:val="22"/>
        </w:rPr>
        <w:t xml:space="preserve">of the </w:t>
      </w:r>
      <w:r w:rsidR="00BC27F1" w:rsidRPr="00FD20BD">
        <w:rPr>
          <w:rStyle w:val="Heading51"/>
          <w:sz w:val="22"/>
          <w:szCs w:val="22"/>
        </w:rPr>
        <w:t xml:space="preserve">restrictions on discharges of waste into the sea </w:t>
      </w:r>
      <w:r w:rsidR="00BC27F1" w:rsidRPr="00FD20BD">
        <w:rPr>
          <w:rStyle w:val="Heading51"/>
          <w:sz w:val="22"/>
          <w:szCs w:val="22"/>
        </w:rPr>
        <w:br/>
      </w:r>
      <w:r w:rsidRPr="00FD20BD">
        <w:rPr>
          <w:rStyle w:val="Heading51"/>
          <w:sz w:val="22"/>
          <w:szCs w:val="22"/>
        </w:rPr>
        <w:t>R</w:t>
      </w:r>
      <w:r w:rsidR="00BC27F1" w:rsidRPr="00FD20BD">
        <w:rPr>
          <w:rStyle w:val="Heading51"/>
          <w:sz w:val="22"/>
          <w:szCs w:val="22"/>
        </w:rPr>
        <w:t>ules 4, 5 and 6 of MARPOL Annex V</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2398"/>
        <w:gridCol w:w="3478"/>
        <w:gridCol w:w="3463"/>
        <w:gridCol w:w="4601"/>
      </w:tblGrid>
      <w:tr w:rsidR="006E204B">
        <w:trPr>
          <w:trHeight w:hRule="exact" w:val="576"/>
          <w:jc w:val="center"/>
        </w:trPr>
        <w:tc>
          <w:tcPr>
            <w:tcW w:w="533" w:type="dxa"/>
            <w:vMerge w:val="restart"/>
            <w:tcBorders>
              <w:top w:val="single" w:sz="4" w:space="0" w:color="auto"/>
              <w:left w:val="single" w:sz="4" w:space="0" w:color="auto"/>
            </w:tcBorders>
            <w:shd w:val="clear" w:color="auto" w:fill="auto"/>
            <w:vAlign w:val="center"/>
          </w:tcPr>
          <w:p w:rsidR="006E204B" w:rsidRPr="000B1469" w:rsidRDefault="000B1469">
            <w:pPr>
              <w:pStyle w:val="Other10"/>
              <w:spacing w:after="0" w:line="240" w:lineRule="auto"/>
              <w:ind w:firstLine="0"/>
              <w:rPr>
                <w:sz w:val="18"/>
                <w:lang w:val="en-GB"/>
              </w:rPr>
            </w:pPr>
            <w:r>
              <w:rPr>
                <w:rStyle w:val="Other1"/>
                <w:lang w:val="bg-BG"/>
              </w:rPr>
              <w:t>№</w:t>
            </w:r>
          </w:p>
        </w:tc>
        <w:tc>
          <w:tcPr>
            <w:tcW w:w="2398" w:type="dxa"/>
            <w:vMerge w:val="restart"/>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360"/>
            </w:pPr>
            <w:r>
              <w:rPr>
                <w:rStyle w:val="Other1"/>
                <w:i/>
              </w:rPr>
              <w:t>Type of waste</w:t>
            </w:r>
            <w:r>
              <w:rPr>
                <w:rStyle w:val="Other1"/>
                <w:i/>
                <w:vertAlign w:val="superscript"/>
              </w:rPr>
              <w:t>1</w:t>
            </w:r>
          </w:p>
        </w:tc>
        <w:tc>
          <w:tcPr>
            <w:tcW w:w="6941" w:type="dxa"/>
            <w:gridSpan w:val="2"/>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jc w:val="center"/>
            </w:pPr>
            <w:r>
              <w:rPr>
                <w:rStyle w:val="Other1"/>
                <w:i/>
              </w:rPr>
              <w:t>All vessels except platforms</w:t>
            </w:r>
            <w:r>
              <w:rPr>
                <w:rStyle w:val="Other1"/>
                <w:i/>
                <w:vertAlign w:val="superscript"/>
              </w:rPr>
              <w:t>4</w:t>
            </w:r>
          </w:p>
        </w:tc>
        <w:tc>
          <w:tcPr>
            <w:tcW w:w="4601" w:type="dxa"/>
            <w:vMerge w:val="restart"/>
            <w:tcBorders>
              <w:top w:val="single" w:sz="4" w:space="0" w:color="auto"/>
              <w:left w:val="single" w:sz="4" w:space="0" w:color="auto"/>
              <w:right w:val="single" w:sz="4" w:space="0" w:color="auto"/>
            </w:tcBorders>
            <w:shd w:val="clear" w:color="auto" w:fill="auto"/>
            <w:vAlign w:val="center"/>
          </w:tcPr>
          <w:p w:rsidR="006E204B" w:rsidRDefault="00BC27F1">
            <w:pPr>
              <w:pStyle w:val="Other10"/>
              <w:spacing w:after="0" w:line="259" w:lineRule="auto"/>
              <w:ind w:firstLine="0"/>
            </w:pPr>
            <w:r>
              <w:rPr>
                <w:rStyle w:val="Other1"/>
                <w:i/>
              </w:rPr>
              <w:t>Fixed or mobile drilling, extraction and handling platforms located more than 12 nautical miles from the nearest coast or ships standing on their side or 500 m away from them</w:t>
            </w:r>
          </w:p>
        </w:tc>
      </w:tr>
      <w:tr w:rsidR="006E204B">
        <w:trPr>
          <w:trHeight w:hRule="exact" w:val="1051"/>
          <w:jc w:val="center"/>
        </w:trPr>
        <w:tc>
          <w:tcPr>
            <w:tcW w:w="533" w:type="dxa"/>
            <w:vMerge/>
            <w:tcBorders>
              <w:left w:val="single" w:sz="4" w:space="0" w:color="auto"/>
            </w:tcBorders>
            <w:shd w:val="clear" w:color="auto" w:fill="auto"/>
            <w:vAlign w:val="center"/>
          </w:tcPr>
          <w:p w:rsidR="006E204B" w:rsidRDefault="006E204B"/>
        </w:tc>
        <w:tc>
          <w:tcPr>
            <w:tcW w:w="2398" w:type="dxa"/>
            <w:vMerge/>
            <w:tcBorders>
              <w:left w:val="single" w:sz="4" w:space="0" w:color="auto"/>
            </w:tcBorders>
            <w:shd w:val="clear" w:color="auto" w:fill="auto"/>
            <w:vAlign w:val="center"/>
          </w:tcPr>
          <w:p w:rsidR="006E204B" w:rsidRDefault="006E204B"/>
        </w:tc>
        <w:tc>
          <w:tcPr>
            <w:tcW w:w="3478" w:type="dxa"/>
            <w:tcBorders>
              <w:top w:val="single" w:sz="4" w:space="0" w:color="auto"/>
              <w:left w:val="single" w:sz="4" w:space="0" w:color="auto"/>
            </w:tcBorders>
            <w:shd w:val="clear" w:color="auto" w:fill="auto"/>
            <w:vAlign w:val="center"/>
          </w:tcPr>
          <w:p w:rsidR="006E204B" w:rsidRDefault="00BC27F1">
            <w:pPr>
              <w:pStyle w:val="Other10"/>
              <w:spacing w:after="0" w:line="259" w:lineRule="auto"/>
              <w:ind w:firstLine="0"/>
            </w:pPr>
            <w:r>
              <w:rPr>
                <w:rStyle w:val="Other1"/>
                <w:i/>
              </w:rPr>
              <w:t>Outside Special Areas — Rule 4 (Distances are from the nearest coast)</w:t>
            </w:r>
          </w:p>
        </w:tc>
        <w:tc>
          <w:tcPr>
            <w:tcW w:w="3463" w:type="dxa"/>
            <w:tcBorders>
              <w:top w:val="single" w:sz="4" w:space="0" w:color="auto"/>
              <w:left w:val="single" w:sz="4" w:space="0" w:color="auto"/>
            </w:tcBorders>
            <w:shd w:val="clear" w:color="auto" w:fill="auto"/>
            <w:vAlign w:val="bottom"/>
          </w:tcPr>
          <w:p w:rsidR="006E204B" w:rsidRDefault="00BC27F1">
            <w:pPr>
              <w:pStyle w:val="Other10"/>
              <w:spacing w:after="0" w:line="259" w:lineRule="auto"/>
              <w:ind w:firstLine="0"/>
            </w:pPr>
            <w:r>
              <w:rPr>
                <w:rStyle w:val="Other1"/>
                <w:i/>
              </w:rPr>
              <w:t>In Special Areas — Rule 6 (Distances are from the nearest coast or from the nearest glacial shelf)</w:t>
            </w:r>
          </w:p>
        </w:tc>
        <w:tc>
          <w:tcPr>
            <w:tcW w:w="4601" w:type="dxa"/>
            <w:vMerge/>
            <w:tcBorders>
              <w:left w:val="single" w:sz="4" w:space="0" w:color="auto"/>
              <w:right w:val="single" w:sz="4" w:space="0" w:color="auto"/>
            </w:tcBorders>
            <w:shd w:val="clear" w:color="auto" w:fill="auto"/>
            <w:vAlign w:val="center"/>
          </w:tcPr>
          <w:p w:rsidR="006E204B" w:rsidRDefault="006E204B"/>
        </w:tc>
      </w:tr>
      <w:tr w:rsidR="006E204B">
        <w:trPr>
          <w:trHeight w:hRule="exact" w:val="828"/>
          <w:jc w:val="center"/>
        </w:trPr>
        <w:tc>
          <w:tcPr>
            <w:tcW w:w="533"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1.</w:t>
            </w:r>
          </w:p>
        </w:tc>
        <w:tc>
          <w:tcPr>
            <w:tcW w:w="2398"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Crushed or crushed food waste.</w:t>
            </w:r>
          </w:p>
        </w:tc>
        <w:tc>
          <w:tcPr>
            <w:tcW w:w="3478" w:type="dxa"/>
            <w:tcBorders>
              <w:top w:val="single" w:sz="4" w:space="0" w:color="auto"/>
              <w:left w:val="single" w:sz="4" w:space="0" w:color="auto"/>
            </w:tcBorders>
            <w:shd w:val="clear" w:color="auto" w:fill="auto"/>
            <w:vAlign w:val="bottom"/>
          </w:tcPr>
          <w:p w:rsidR="006E204B" w:rsidRDefault="00BC27F1">
            <w:pPr>
              <w:pStyle w:val="Other10"/>
              <w:spacing w:after="0" w:line="240" w:lineRule="auto"/>
              <w:ind w:firstLine="0"/>
              <w:rPr>
                <w:sz w:val="18"/>
              </w:rPr>
            </w:pPr>
            <w:r>
              <w:rPr>
                <w:rStyle w:val="Other1"/>
                <w:sz w:val="18"/>
              </w:rPr>
              <w:t>It may be discarded at a distance of more than 3 nautical miles and as far as possible</w:t>
            </w:r>
            <w:r>
              <w:rPr>
                <w:rStyle w:val="Other1"/>
                <w:sz w:val="18"/>
                <w:vertAlign w:val="superscript"/>
              </w:rPr>
              <w:t>3</w:t>
            </w:r>
            <w:r>
              <w:rPr>
                <w:rStyle w:val="Other1"/>
                <w:sz w:val="18"/>
              </w:rPr>
              <w:t xml:space="preserve"> and the ship is underway.</w:t>
            </w:r>
          </w:p>
        </w:tc>
        <w:tc>
          <w:tcPr>
            <w:tcW w:w="3463" w:type="dxa"/>
            <w:tcBorders>
              <w:top w:val="single" w:sz="4" w:space="0" w:color="auto"/>
              <w:left w:val="single" w:sz="4" w:space="0" w:color="auto"/>
            </w:tcBorders>
            <w:shd w:val="clear" w:color="auto" w:fill="auto"/>
            <w:vAlign w:val="bottom"/>
          </w:tcPr>
          <w:p w:rsidR="006E204B" w:rsidRDefault="00BC27F1">
            <w:pPr>
              <w:pStyle w:val="Other10"/>
              <w:spacing w:after="0" w:line="240" w:lineRule="auto"/>
              <w:ind w:firstLine="0"/>
              <w:rPr>
                <w:sz w:val="18"/>
              </w:rPr>
            </w:pPr>
            <w:r>
              <w:rPr>
                <w:rStyle w:val="Other1"/>
                <w:sz w:val="18"/>
              </w:rPr>
              <w:t>They may be discarded at a distance of more than 12 miles and as far as possible</w:t>
            </w:r>
            <w:r>
              <w:rPr>
                <w:rStyle w:val="Other1"/>
                <w:sz w:val="18"/>
                <w:vertAlign w:val="superscript"/>
              </w:rPr>
              <w:t>3</w:t>
            </w:r>
            <w:r>
              <w:rPr>
                <w:rStyle w:val="Other1"/>
                <w:sz w:val="18"/>
              </w:rPr>
              <w:t xml:space="preserve"> and the ship is underway.</w:t>
            </w:r>
          </w:p>
        </w:tc>
        <w:tc>
          <w:tcPr>
            <w:tcW w:w="4601" w:type="dxa"/>
            <w:tcBorders>
              <w:top w:val="single" w:sz="4" w:space="0" w:color="auto"/>
              <w:left w:val="single" w:sz="4" w:space="0" w:color="auto"/>
              <w:righ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allowed</w:t>
            </w:r>
          </w:p>
        </w:tc>
      </w:tr>
      <w:tr w:rsidR="006E204B">
        <w:trPr>
          <w:trHeight w:hRule="exact" w:val="835"/>
          <w:jc w:val="center"/>
        </w:trPr>
        <w:tc>
          <w:tcPr>
            <w:tcW w:w="533"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2.</w:t>
            </w:r>
          </w:p>
        </w:tc>
        <w:tc>
          <w:tcPr>
            <w:tcW w:w="2398"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Undigested or unbroken food waste</w:t>
            </w:r>
          </w:p>
        </w:tc>
        <w:tc>
          <w:tcPr>
            <w:tcW w:w="3478" w:type="dxa"/>
            <w:tcBorders>
              <w:top w:val="single" w:sz="4" w:space="0" w:color="auto"/>
              <w:left w:val="single" w:sz="4" w:space="0" w:color="auto"/>
            </w:tcBorders>
            <w:shd w:val="clear" w:color="auto" w:fill="auto"/>
            <w:vAlign w:val="bottom"/>
          </w:tcPr>
          <w:p w:rsidR="006E204B" w:rsidRDefault="00BC27F1">
            <w:pPr>
              <w:pStyle w:val="Other10"/>
              <w:spacing w:after="0" w:line="240" w:lineRule="auto"/>
              <w:ind w:firstLine="0"/>
              <w:rPr>
                <w:sz w:val="18"/>
              </w:rPr>
            </w:pPr>
            <w:r>
              <w:rPr>
                <w:rStyle w:val="Other1"/>
                <w:sz w:val="18"/>
              </w:rPr>
              <w:t>They may be thrown at a distance of more than 12 miles and as far as possible and the ship is underway.</w:t>
            </w:r>
          </w:p>
        </w:tc>
        <w:tc>
          <w:tcPr>
            <w:tcW w:w="3463"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prohibited</w:t>
            </w:r>
          </w:p>
        </w:tc>
        <w:tc>
          <w:tcPr>
            <w:tcW w:w="4601" w:type="dxa"/>
            <w:tcBorders>
              <w:top w:val="single" w:sz="4" w:space="0" w:color="auto"/>
              <w:left w:val="single" w:sz="4" w:space="0" w:color="auto"/>
              <w:righ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prohibited</w:t>
            </w:r>
          </w:p>
        </w:tc>
      </w:tr>
      <w:tr w:rsidR="006E204B">
        <w:trPr>
          <w:trHeight w:hRule="exact" w:val="655"/>
          <w:jc w:val="center"/>
        </w:trPr>
        <w:tc>
          <w:tcPr>
            <w:tcW w:w="533"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3.</w:t>
            </w:r>
          </w:p>
        </w:tc>
        <w:tc>
          <w:tcPr>
            <w:tcW w:w="2398" w:type="dxa"/>
            <w:tcBorders>
              <w:top w:val="single" w:sz="4" w:space="0" w:color="auto"/>
              <w:left w:val="single" w:sz="4" w:space="0" w:color="auto"/>
            </w:tcBorders>
            <w:shd w:val="clear" w:color="auto" w:fill="auto"/>
            <w:vAlign w:val="bottom"/>
          </w:tcPr>
          <w:p w:rsidR="006E204B" w:rsidRDefault="00BC27F1">
            <w:pPr>
              <w:pStyle w:val="Other10"/>
              <w:spacing w:after="0" w:line="240" w:lineRule="auto"/>
              <w:ind w:firstLine="0"/>
              <w:rPr>
                <w:sz w:val="18"/>
              </w:rPr>
            </w:pPr>
            <w:r>
              <w:rPr>
                <w:rStyle w:val="Other1"/>
                <w:sz w:val="18"/>
              </w:rPr>
              <w:t>Residues of cargo</w:t>
            </w:r>
            <w:r>
              <w:rPr>
                <w:rStyle w:val="Other1"/>
                <w:sz w:val="18"/>
                <w:vertAlign w:val="superscript"/>
              </w:rPr>
              <w:t>3(b</w:t>
            </w:r>
            <w:r>
              <w:rPr>
                <w:rStyle w:val="Other1"/>
                <w:sz w:val="18"/>
              </w:rPr>
              <w:t>) not contained in washing water</w:t>
            </w:r>
          </w:p>
        </w:tc>
        <w:tc>
          <w:tcPr>
            <w:tcW w:w="3478" w:type="dxa"/>
            <w:vMerge w:val="restart"/>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They may be thrown at a distance of more than 12 miles and as far as possible and the ship is underway.</w:t>
            </w:r>
          </w:p>
        </w:tc>
        <w:tc>
          <w:tcPr>
            <w:tcW w:w="3463"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prohibited</w:t>
            </w:r>
          </w:p>
        </w:tc>
        <w:tc>
          <w:tcPr>
            <w:tcW w:w="4601" w:type="dxa"/>
            <w:vMerge w:val="restart"/>
            <w:tcBorders>
              <w:top w:val="single" w:sz="4" w:space="0" w:color="auto"/>
              <w:left w:val="single" w:sz="4" w:space="0" w:color="auto"/>
              <w:righ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prohibited</w:t>
            </w:r>
          </w:p>
        </w:tc>
      </w:tr>
      <w:tr w:rsidR="006E204B">
        <w:trPr>
          <w:trHeight w:hRule="exact" w:val="1087"/>
          <w:jc w:val="center"/>
        </w:trPr>
        <w:tc>
          <w:tcPr>
            <w:tcW w:w="533"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4.</w:t>
            </w:r>
          </w:p>
        </w:tc>
        <w:tc>
          <w:tcPr>
            <w:tcW w:w="2398"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Residues</w:t>
            </w:r>
            <w:r>
              <w:rPr>
                <w:rStyle w:val="Other1"/>
                <w:sz w:val="18"/>
                <w:vertAlign w:val="superscript"/>
              </w:rPr>
              <w:t>of</w:t>
            </w:r>
            <w:r>
              <w:rPr>
                <w:rStyle w:val="Other1"/>
                <w:sz w:val="18"/>
              </w:rPr>
              <w:t xml:space="preserve">loads </w:t>
            </w:r>
            <w:r>
              <w:rPr>
                <w:rStyle w:val="Other1"/>
                <w:sz w:val="18"/>
                <w:vertAlign w:val="superscript"/>
              </w:rPr>
              <w:t>5'b.</w:t>
            </w:r>
            <w:r>
              <w:rPr>
                <w:rStyle w:val="Other1"/>
                <w:sz w:val="18"/>
              </w:rPr>
              <w:t>contained in washing water</w:t>
            </w:r>
          </w:p>
        </w:tc>
        <w:tc>
          <w:tcPr>
            <w:tcW w:w="3478" w:type="dxa"/>
            <w:vMerge/>
            <w:tcBorders>
              <w:left w:val="single" w:sz="4" w:space="0" w:color="auto"/>
            </w:tcBorders>
            <w:shd w:val="clear" w:color="auto" w:fill="auto"/>
            <w:vAlign w:val="center"/>
          </w:tcPr>
          <w:p w:rsidR="006E204B" w:rsidRDefault="006E204B"/>
        </w:tc>
        <w:tc>
          <w:tcPr>
            <w:tcW w:w="3463" w:type="dxa"/>
            <w:tcBorders>
              <w:top w:val="single" w:sz="4" w:space="0" w:color="auto"/>
              <w:left w:val="single" w:sz="4" w:space="0" w:color="auto"/>
            </w:tcBorders>
            <w:shd w:val="clear" w:color="auto" w:fill="auto"/>
          </w:tcPr>
          <w:p w:rsidR="006E204B" w:rsidRDefault="00BC27F1">
            <w:pPr>
              <w:pStyle w:val="Other10"/>
              <w:spacing w:after="0" w:line="240" w:lineRule="auto"/>
              <w:ind w:firstLine="0"/>
              <w:rPr>
                <w:sz w:val="18"/>
              </w:rPr>
            </w:pPr>
            <w:r>
              <w:rPr>
                <w:rStyle w:val="Other1"/>
                <w:sz w:val="18"/>
              </w:rPr>
              <w:t>May be discarded at a distance of more than 12 miles and as far as possible and the ship is underway (subject to the provisions of Regulation 6.1.2).</w:t>
            </w:r>
          </w:p>
        </w:tc>
        <w:tc>
          <w:tcPr>
            <w:tcW w:w="4601" w:type="dxa"/>
            <w:vMerge/>
            <w:tcBorders>
              <w:left w:val="single" w:sz="4" w:space="0" w:color="auto"/>
              <w:right w:val="single" w:sz="4" w:space="0" w:color="auto"/>
            </w:tcBorders>
            <w:shd w:val="clear" w:color="auto" w:fill="auto"/>
            <w:vAlign w:val="center"/>
          </w:tcPr>
          <w:p w:rsidR="006E204B" w:rsidRDefault="006E204B"/>
        </w:tc>
      </w:tr>
      <w:tr w:rsidR="006E204B">
        <w:trPr>
          <w:trHeight w:hRule="exact" w:val="1310"/>
          <w:jc w:val="center"/>
        </w:trPr>
        <w:tc>
          <w:tcPr>
            <w:tcW w:w="533" w:type="dxa"/>
            <w:tcBorders>
              <w:top w:val="single" w:sz="4" w:space="0" w:color="auto"/>
              <w:left w:val="single" w:sz="4" w:space="0" w:color="auto"/>
              <w:bottom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5.</w:t>
            </w:r>
          </w:p>
        </w:tc>
        <w:tc>
          <w:tcPr>
            <w:tcW w:w="2398" w:type="dxa"/>
            <w:tcBorders>
              <w:top w:val="single" w:sz="4" w:space="0" w:color="auto"/>
              <w:left w:val="single" w:sz="4" w:space="0" w:color="auto"/>
              <w:bottom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Cleaning agents and additives</w:t>
            </w:r>
            <w:r>
              <w:rPr>
                <w:rStyle w:val="Other1"/>
                <w:sz w:val="18"/>
                <w:vertAlign w:val="superscript"/>
              </w:rPr>
              <w:t>6</w:t>
            </w:r>
            <w:r>
              <w:rPr>
                <w:rStyle w:val="Other1"/>
                <w:sz w:val="18"/>
              </w:rPr>
              <w:t>, contained in the water from the washing of cargo holds</w:t>
            </w:r>
          </w:p>
        </w:tc>
        <w:tc>
          <w:tcPr>
            <w:tcW w:w="3478" w:type="dxa"/>
            <w:tcBorders>
              <w:top w:val="single" w:sz="4" w:space="0" w:color="auto"/>
              <w:left w:val="single" w:sz="4" w:space="0" w:color="auto"/>
              <w:bottom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allowed</w:t>
            </w:r>
          </w:p>
        </w:tc>
        <w:tc>
          <w:tcPr>
            <w:tcW w:w="3463" w:type="dxa"/>
            <w:tcBorders>
              <w:top w:val="single" w:sz="4" w:space="0" w:color="auto"/>
              <w:left w:val="single" w:sz="4" w:space="0" w:color="auto"/>
              <w:bottom w:val="single" w:sz="4" w:space="0" w:color="auto"/>
            </w:tcBorders>
            <w:shd w:val="clear" w:color="auto" w:fill="auto"/>
          </w:tcPr>
          <w:p w:rsidR="006E204B" w:rsidRDefault="00BC27F1">
            <w:pPr>
              <w:pStyle w:val="Other10"/>
              <w:spacing w:after="0" w:line="240" w:lineRule="auto"/>
              <w:ind w:firstLine="0"/>
              <w:rPr>
                <w:sz w:val="18"/>
              </w:rPr>
            </w:pPr>
            <w:r>
              <w:rPr>
                <w:rStyle w:val="Other1"/>
                <w:sz w:val="18"/>
              </w:rPr>
              <w:t>May be discarded at a distance of more than 12 miles and as far as possible and the ship is underway (subject to the provisions of Regulation 5.1.2).</w:t>
            </w:r>
          </w:p>
        </w:tc>
        <w:tc>
          <w:tcPr>
            <w:tcW w:w="4601" w:type="dxa"/>
            <w:tcBorders>
              <w:top w:val="single" w:sz="4" w:space="0" w:color="auto"/>
              <w:left w:val="single" w:sz="4" w:space="0" w:color="auto"/>
              <w:bottom w:val="single" w:sz="4" w:space="0" w:color="auto"/>
              <w:righ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prohibited</w:t>
            </w:r>
          </w:p>
        </w:tc>
      </w:tr>
    </w:tbl>
    <w:p w:rsidR="006E204B" w:rsidRDefault="00BC27F1">
      <w:pPr>
        <w:spacing w:line="1" w:lineRule="exact"/>
        <w:rPr>
          <w:sz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2398"/>
        <w:gridCol w:w="3478"/>
        <w:gridCol w:w="3470"/>
        <w:gridCol w:w="4594"/>
      </w:tblGrid>
      <w:tr w:rsidR="006E204B">
        <w:trPr>
          <w:trHeight w:hRule="exact" w:val="1490"/>
          <w:jc w:val="center"/>
        </w:trPr>
        <w:tc>
          <w:tcPr>
            <w:tcW w:w="533"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lastRenderedPageBreak/>
              <w:t>6.</w:t>
            </w:r>
          </w:p>
        </w:tc>
        <w:tc>
          <w:tcPr>
            <w:tcW w:w="2398"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Detergents and additives</w:t>
            </w:r>
            <w:r>
              <w:rPr>
                <w:rStyle w:val="Other1"/>
                <w:sz w:val="18"/>
                <w:vertAlign w:val="superscript"/>
              </w:rPr>
              <w:t>6</w:t>
            </w:r>
            <w:r>
              <w:rPr>
                <w:rStyle w:val="Other1"/>
                <w:sz w:val="18"/>
              </w:rPr>
              <w:t>, contained in the washing water of the deck and external surfaces</w:t>
            </w:r>
          </w:p>
        </w:tc>
        <w:tc>
          <w:tcPr>
            <w:tcW w:w="3478" w:type="dxa"/>
            <w:tcBorders>
              <w:top w:val="single" w:sz="4" w:space="0" w:color="auto"/>
              <w:left w:val="single" w:sz="4" w:space="0" w:color="auto"/>
            </w:tcBorders>
            <w:shd w:val="clear" w:color="auto" w:fill="auto"/>
            <w:vAlign w:val="center"/>
          </w:tcPr>
          <w:p w:rsidR="006E204B" w:rsidRDefault="00BC27F1">
            <w:pPr>
              <w:pStyle w:val="Other10"/>
              <w:spacing w:after="0" w:line="259" w:lineRule="auto"/>
              <w:ind w:firstLine="0"/>
              <w:rPr>
                <w:sz w:val="18"/>
              </w:rPr>
            </w:pPr>
            <w:r>
              <w:rPr>
                <w:rStyle w:val="Other1"/>
                <w:sz w:val="18"/>
              </w:rPr>
              <w:t>Discharge is permitted when the vessel is underway</w:t>
            </w:r>
          </w:p>
        </w:tc>
        <w:tc>
          <w:tcPr>
            <w:tcW w:w="3470" w:type="dxa"/>
            <w:tcBorders>
              <w:top w:val="single" w:sz="4" w:space="0" w:color="auto"/>
              <w:left w:val="single" w:sz="4" w:space="0" w:color="auto"/>
            </w:tcBorders>
            <w:shd w:val="clear" w:color="auto" w:fill="auto"/>
            <w:vAlign w:val="center"/>
          </w:tcPr>
          <w:p w:rsidR="006E204B" w:rsidRDefault="00BC27F1">
            <w:pPr>
              <w:pStyle w:val="Other10"/>
              <w:spacing w:after="0" w:line="266" w:lineRule="auto"/>
              <w:ind w:firstLine="0"/>
              <w:rPr>
                <w:sz w:val="18"/>
              </w:rPr>
            </w:pPr>
            <w:r>
              <w:rPr>
                <w:rStyle w:val="Other1"/>
                <w:sz w:val="18"/>
              </w:rPr>
              <w:t>Discharge is permitted when the vessel is underway</w:t>
            </w:r>
          </w:p>
        </w:tc>
        <w:tc>
          <w:tcPr>
            <w:tcW w:w="4594" w:type="dxa"/>
            <w:tcBorders>
              <w:top w:val="single" w:sz="4" w:space="0" w:color="auto"/>
              <w:left w:val="single" w:sz="4" w:space="0" w:color="auto"/>
              <w:righ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prohibited</w:t>
            </w:r>
          </w:p>
        </w:tc>
      </w:tr>
      <w:tr w:rsidR="006E204B">
        <w:trPr>
          <w:trHeight w:hRule="exact" w:val="1462"/>
          <w:jc w:val="center"/>
        </w:trPr>
        <w:tc>
          <w:tcPr>
            <w:tcW w:w="533"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7.</w:t>
            </w:r>
          </w:p>
        </w:tc>
        <w:tc>
          <w:tcPr>
            <w:tcW w:w="2398"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Animal carcases (must be dismembered or otherwise treated to ensure that they sink immediately)</w:t>
            </w:r>
          </w:p>
        </w:tc>
        <w:tc>
          <w:tcPr>
            <w:tcW w:w="3478" w:type="dxa"/>
            <w:tcBorders>
              <w:top w:val="single" w:sz="4" w:space="0" w:color="auto"/>
              <w:left w:val="single" w:sz="4" w:space="0" w:color="auto"/>
            </w:tcBorders>
            <w:shd w:val="clear" w:color="auto" w:fill="auto"/>
            <w:vAlign w:val="center"/>
          </w:tcPr>
          <w:p w:rsidR="006E204B" w:rsidRDefault="00BC27F1">
            <w:pPr>
              <w:pStyle w:val="Other10"/>
              <w:spacing w:after="0" w:line="259" w:lineRule="auto"/>
              <w:ind w:firstLine="0"/>
              <w:rPr>
                <w:sz w:val="18"/>
              </w:rPr>
            </w:pPr>
            <w:r>
              <w:rPr>
                <w:rStyle w:val="Other1"/>
                <w:sz w:val="18"/>
              </w:rPr>
              <w:t>It can be discarded if the ship is underway and as far away from the nearest coast as possible. It must be more than 100 nautical miles and maximum water depth.</w:t>
            </w:r>
          </w:p>
        </w:tc>
        <w:tc>
          <w:tcPr>
            <w:tcW w:w="3470" w:type="dxa"/>
            <w:tcBorders>
              <w:top w:val="single" w:sz="4" w:space="0" w:color="auto"/>
              <w:lef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prohibited</w:t>
            </w:r>
          </w:p>
        </w:tc>
        <w:tc>
          <w:tcPr>
            <w:tcW w:w="4594" w:type="dxa"/>
            <w:tcBorders>
              <w:top w:val="single" w:sz="4" w:space="0" w:color="auto"/>
              <w:left w:val="single" w:sz="4" w:space="0" w:color="auto"/>
              <w:righ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prohibited.</w:t>
            </w:r>
          </w:p>
        </w:tc>
      </w:tr>
      <w:tr w:rsidR="006E204B">
        <w:trPr>
          <w:trHeight w:hRule="exact" w:val="3362"/>
          <w:jc w:val="center"/>
        </w:trPr>
        <w:tc>
          <w:tcPr>
            <w:tcW w:w="533" w:type="dxa"/>
            <w:tcBorders>
              <w:top w:val="single" w:sz="4" w:space="0" w:color="auto"/>
              <w:left w:val="single" w:sz="4" w:space="0" w:color="auto"/>
              <w:bottom w:val="single" w:sz="4" w:space="0" w:color="auto"/>
            </w:tcBorders>
            <w:shd w:val="clear" w:color="auto" w:fill="auto"/>
            <w:vAlign w:val="center"/>
          </w:tcPr>
          <w:p w:rsidR="006E204B" w:rsidRDefault="000B1469">
            <w:pPr>
              <w:pStyle w:val="Other10"/>
              <w:spacing w:after="0" w:line="240" w:lineRule="auto"/>
              <w:ind w:firstLine="0"/>
              <w:rPr>
                <w:sz w:val="18"/>
              </w:rPr>
            </w:pPr>
            <w:r>
              <w:rPr>
                <w:rStyle w:val="Other1"/>
                <w:sz w:val="18"/>
              </w:rPr>
              <w:t>8.</w:t>
            </w:r>
          </w:p>
        </w:tc>
        <w:tc>
          <w:tcPr>
            <w:tcW w:w="2398" w:type="dxa"/>
            <w:tcBorders>
              <w:top w:val="single" w:sz="4" w:space="0" w:color="auto"/>
              <w:left w:val="single" w:sz="4" w:space="0" w:color="auto"/>
              <w:bottom w:val="single" w:sz="4" w:space="0" w:color="auto"/>
            </w:tcBorders>
            <w:shd w:val="clear" w:color="auto" w:fill="auto"/>
            <w:vAlign w:val="bottom"/>
          </w:tcPr>
          <w:p w:rsidR="006E204B" w:rsidRDefault="00BC27F1">
            <w:pPr>
              <w:pStyle w:val="Other10"/>
              <w:tabs>
                <w:tab w:val="left" w:pos="1210"/>
              </w:tabs>
              <w:spacing w:after="0" w:line="240" w:lineRule="auto"/>
              <w:ind w:firstLine="0"/>
              <w:rPr>
                <w:sz w:val="18"/>
              </w:rPr>
            </w:pPr>
            <w:r>
              <w:rPr>
                <w:rStyle w:val="Other1"/>
                <w:sz w:val="18"/>
              </w:rPr>
              <w:t>All other ship waste, including plastics,</w:t>
            </w:r>
            <w:r>
              <w:rPr>
                <w:rStyle w:val="Other1"/>
                <w:sz w:val="18"/>
              </w:rPr>
              <w:tab/>
              <w:t>the synthetic</w:t>
            </w:r>
          </w:p>
          <w:p w:rsidR="006E204B" w:rsidRDefault="00BC27F1">
            <w:pPr>
              <w:pStyle w:val="Other10"/>
              <w:tabs>
                <w:tab w:val="left" w:pos="1195"/>
              </w:tabs>
              <w:spacing w:after="0" w:line="240" w:lineRule="auto"/>
              <w:ind w:firstLine="0"/>
              <w:rPr>
                <w:sz w:val="18"/>
              </w:rPr>
            </w:pPr>
            <w:r>
              <w:rPr>
                <w:rStyle w:val="Other1"/>
                <w:sz w:val="18"/>
              </w:rPr>
              <w:t>the ropes,</w:t>
            </w:r>
            <w:r>
              <w:rPr>
                <w:rStyle w:val="Other1"/>
                <w:sz w:val="18"/>
              </w:rPr>
              <w:tab/>
              <w:t>fishing</w:t>
            </w:r>
          </w:p>
          <w:p w:rsidR="006E204B" w:rsidRDefault="00BC27F1">
            <w:pPr>
              <w:pStyle w:val="Other10"/>
              <w:tabs>
                <w:tab w:val="left" w:pos="1555"/>
              </w:tabs>
              <w:spacing w:after="0" w:line="240" w:lineRule="auto"/>
              <w:ind w:firstLine="0"/>
              <w:rPr>
                <w:sz w:val="18"/>
              </w:rPr>
            </w:pPr>
            <w:r>
              <w:rPr>
                <w:rStyle w:val="Other1"/>
                <w:sz w:val="18"/>
              </w:rPr>
              <w:t>accessories, plastic garbage bags, incinerator ash, cooking fat, floating auxiliary and bedding materials, linings and packaging materials,</w:t>
            </w:r>
            <w:r>
              <w:rPr>
                <w:rStyle w:val="Other1"/>
                <w:sz w:val="18"/>
              </w:rPr>
              <w:tab/>
              <w:t>the paper,</w:t>
            </w:r>
          </w:p>
          <w:p w:rsidR="006E204B" w:rsidRDefault="00BC27F1">
            <w:pPr>
              <w:pStyle w:val="Other10"/>
              <w:spacing w:after="0" w:line="240" w:lineRule="auto"/>
              <w:ind w:firstLine="0"/>
              <w:rPr>
                <w:sz w:val="18"/>
              </w:rPr>
            </w:pPr>
            <w:r>
              <w:rPr>
                <w:rStyle w:val="Other1"/>
                <w:sz w:val="18"/>
              </w:rPr>
              <w:t>rags, glass, metal, bottles, clay containers and similar waste</w:t>
            </w:r>
          </w:p>
        </w:tc>
        <w:tc>
          <w:tcPr>
            <w:tcW w:w="3478" w:type="dxa"/>
            <w:tcBorders>
              <w:top w:val="single" w:sz="4" w:space="0" w:color="auto"/>
              <w:left w:val="single" w:sz="4" w:space="0" w:color="auto"/>
              <w:bottom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prohibited</w:t>
            </w:r>
          </w:p>
        </w:tc>
        <w:tc>
          <w:tcPr>
            <w:tcW w:w="3470" w:type="dxa"/>
            <w:tcBorders>
              <w:top w:val="single" w:sz="4" w:space="0" w:color="auto"/>
              <w:left w:val="single" w:sz="4" w:space="0" w:color="auto"/>
              <w:bottom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prohibited</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6E204B" w:rsidRDefault="00BC27F1">
            <w:pPr>
              <w:pStyle w:val="Other10"/>
              <w:spacing w:after="0" w:line="240" w:lineRule="auto"/>
              <w:ind w:firstLine="0"/>
              <w:rPr>
                <w:sz w:val="18"/>
              </w:rPr>
            </w:pPr>
            <w:r>
              <w:rPr>
                <w:rStyle w:val="Other1"/>
                <w:sz w:val="18"/>
              </w:rPr>
              <w:t>Disposal is prohibited</w:t>
            </w:r>
          </w:p>
        </w:tc>
      </w:tr>
    </w:tbl>
    <w:p w:rsidR="006E204B" w:rsidRDefault="006E204B">
      <w:pPr>
        <w:spacing w:after="219" w:line="1" w:lineRule="exact"/>
      </w:pPr>
    </w:p>
    <w:p w:rsidR="006E204B" w:rsidRPr="00FD20BD" w:rsidRDefault="000B1469">
      <w:pPr>
        <w:pStyle w:val="Bodytext10"/>
        <w:spacing w:after="0" w:line="307" w:lineRule="auto"/>
        <w:ind w:firstLine="0"/>
        <w:rPr>
          <w:sz w:val="18"/>
          <w:szCs w:val="18"/>
        </w:rPr>
      </w:pPr>
      <w:r w:rsidRPr="00FD20BD">
        <w:rPr>
          <w:rStyle w:val="Bodytext1"/>
          <w:sz w:val="18"/>
          <w:szCs w:val="18"/>
        </w:rPr>
        <w:t>/1</w:t>
      </w:r>
      <w:r w:rsidR="00BC27F1" w:rsidRPr="00FD20BD">
        <w:rPr>
          <w:rStyle w:val="Bodytext1"/>
          <w:sz w:val="18"/>
          <w:szCs w:val="18"/>
        </w:rPr>
        <w:t>— where the waste is mixed with or contaminated by other harmful substances which are prohibited from disposal or have different requirements for</w:t>
      </w:r>
    </w:p>
    <w:p w:rsidR="006E204B" w:rsidRPr="00FD20BD" w:rsidRDefault="00BC27F1">
      <w:pPr>
        <w:pStyle w:val="Bodytext10"/>
        <w:spacing w:after="260" w:line="240" w:lineRule="auto"/>
        <w:ind w:firstLine="760"/>
        <w:jc w:val="both"/>
        <w:rPr>
          <w:sz w:val="18"/>
          <w:szCs w:val="18"/>
        </w:rPr>
      </w:pPr>
      <w:r w:rsidRPr="00FD20BD">
        <w:rPr>
          <w:rStyle w:val="Bodytext1"/>
          <w:sz w:val="18"/>
          <w:szCs w:val="18"/>
        </w:rPr>
        <w:t>discharge, stricter discharge rules apply</w:t>
      </w:r>
    </w:p>
    <w:p w:rsidR="006E204B" w:rsidRPr="00FD20BD" w:rsidRDefault="00BC27F1">
      <w:pPr>
        <w:pStyle w:val="Bodytext10"/>
        <w:spacing w:after="0" w:line="300" w:lineRule="auto"/>
        <w:ind w:firstLine="0"/>
        <w:rPr>
          <w:sz w:val="18"/>
          <w:szCs w:val="18"/>
        </w:rPr>
      </w:pPr>
      <w:r w:rsidRPr="00FD20BD">
        <w:rPr>
          <w:rStyle w:val="Bodytext1"/>
          <w:sz w:val="18"/>
          <w:szCs w:val="18"/>
        </w:rPr>
        <w:t>/2</w:t>
      </w:r>
      <w:r w:rsidRPr="00FD20BD">
        <w:rPr>
          <w:rStyle w:val="Bodytext1"/>
          <w:sz w:val="18"/>
          <w:szCs w:val="18"/>
          <w:vertAlign w:val="superscript"/>
        </w:rPr>
        <w:t>—</w:t>
      </w:r>
      <w:r w:rsidRPr="00FD20BD">
        <w:rPr>
          <w:rStyle w:val="Bodytext1"/>
          <w:sz w:val="18"/>
          <w:szCs w:val="18"/>
        </w:rPr>
        <w:t xml:space="preserve"> crushed or ground food waste must be able to pass through a sieve with a mesh size of no more than</w:t>
      </w:r>
    </w:p>
    <w:p w:rsidR="006E204B" w:rsidRPr="00FD20BD" w:rsidRDefault="00BC27F1">
      <w:pPr>
        <w:pStyle w:val="Bodytext10"/>
        <w:spacing w:after="240" w:line="300" w:lineRule="auto"/>
        <w:ind w:firstLine="760"/>
        <w:jc w:val="both"/>
        <w:rPr>
          <w:sz w:val="18"/>
          <w:szCs w:val="18"/>
        </w:rPr>
      </w:pPr>
      <w:r w:rsidRPr="00FD20BD">
        <w:rPr>
          <w:rStyle w:val="Bodytext1"/>
          <w:sz w:val="18"/>
          <w:szCs w:val="18"/>
        </w:rPr>
        <w:t>It’s 25 mm.</w:t>
      </w:r>
    </w:p>
    <w:p w:rsidR="006E204B" w:rsidRPr="00FD20BD" w:rsidRDefault="000B1469">
      <w:pPr>
        <w:pStyle w:val="Bodytext10"/>
        <w:spacing w:after="0" w:line="264" w:lineRule="auto"/>
        <w:ind w:firstLine="0"/>
        <w:rPr>
          <w:sz w:val="18"/>
          <w:szCs w:val="18"/>
        </w:rPr>
      </w:pPr>
      <w:r w:rsidRPr="00FD20BD">
        <w:rPr>
          <w:rStyle w:val="Bodytext1"/>
          <w:sz w:val="18"/>
          <w:szCs w:val="18"/>
        </w:rPr>
        <w:t>/3</w:t>
      </w:r>
      <w:r w:rsidR="00BC27F1" w:rsidRPr="00FD20BD">
        <w:rPr>
          <w:rStyle w:val="Bodytext1"/>
          <w:sz w:val="18"/>
          <w:szCs w:val="18"/>
        </w:rPr>
        <w:t xml:space="preserve"> — It is prohibited to dispose of imported poultry products into the Antarctic region unless they are burned, treated in an autoclave or</w:t>
      </w:r>
    </w:p>
    <w:p w:rsidR="006E204B" w:rsidRPr="00FD20BD" w:rsidRDefault="00BC27F1">
      <w:pPr>
        <w:pStyle w:val="Bodytext10"/>
        <w:spacing w:after="240" w:line="264" w:lineRule="auto"/>
        <w:ind w:firstLine="600"/>
        <w:jc w:val="both"/>
        <w:rPr>
          <w:sz w:val="18"/>
          <w:szCs w:val="18"/>
        </w:rPr>
      </w:pPr>
      <w:r w:rsidRPr="00FD20BD">
        <w:rPr>
          <w:rStyle w:val="Bodytext1"/>
          <w:sz w:val="18"/>
          <w:szCs w:val="18"/>
        </w:rPr>
        <w:t>. otherwise processed to be sterile.</w:t>
      </w:r>
    </w:p>
    <w:p w:rsidR="006E204B" w:rsidRPr="00FD20BD" w:rsidRDefault="00BC27F1">
      <w:pPr>
        <w:pStyle w:val="Bodytext10"/>
        <w:spacing w:after="0"/>
        <w:ind w:firstLine="0"/>
        <w:rPr>
          <w:sz w:val="18"/>
          <w:szCs w:val="18"/>
        </w:rPr>
      </w:pPr>
      <w:r w:rsidRPr="00FD20BD">
        <w:rPr>
          <w:rStyle w:val="Bodytext1"/>
          <w:sz w:val="18"/>
          <w:szCs w:val="18"/>
        </w:rPr>
        <w:lastRenderedPageBreak/>
        <w:t>/4</w:t>
      </w:r>
      <w:r w:rsidRPr="00FD20BD">
        <w:rPr>
          <w:rStyle w:val="Bodytext1"/>
          <w:sz w:val="18"/>
          <w:szCs w:val="18"/>
          <w:vertAlign w:val="superscript"/>
        </w:rPr>
        <w:t>-</w:t>
      </w:r>
      <w:r w:rsidRPr="00FD20BD">
        <w:rPr>
          <w:rStyle w:val="Bodytext1"/>
          <w:sz w:val="18"/>
          <w:szCs w:val="18"/>
        </w:rPr>
        <w:t xml:space="preserve"> The term platforms located at a distance of 12 nautical miles from the nearest coast and serving ships include all attached</w:t>
      </w:r>
    </w:p>
    <w:p w:rsidR="006E204B" w:rsidRPr="00FD20BD" w:rsidRDefault="00BC27F1">
      <w:pPr>
        <w:pStyle w:val="Bodytext10"/>
        <w:spacing w:after="0"/>
        <w:ind w:firstLine="720"/>
        <w:rPr>
          <w:sz w:val="18"/>
          <w:szCs w:val="18"/>
        </w:rPr>
      </w:pPr>
      <w:r w:rsidRPr="00FD20BD">
        <w:rPr>
          <w:rStyle w:val="Bodytext1"/>
          <w:sz w:val="18"/>
          <w:szCs w:val="18"/>
        </w:rPr>
        <w:t>or mobile platforms engaged in the exploration or extraction or associated treatment of mineral resources from the seabed and all</w:t>
      </w:r>
    </w:p>
    <w:p w:rsidR="006E204B" w:rsidRPr="00FD20BD" w:rsidRDefault="00BC27F1">
      <w:pPr>
        <w:pStyle w:val="Bodytext10"/>
        <w:spacing w:after="240"/>
        <w:ind w:firstLine="720"/>
        <w:jc w:val="both"/>
        <w:rPr>
          <w:sz w:val="18"/>
          <w:szCs w:val="18"/>
        </w:rPr>
      </w:pPr>
      <w:r w:rsidRPr="00FD20BD">
        <w:rPr>
          <w:rStyle w:val="Bodytext1"/>
          <w:sz w:val="18"/>
          <w:szCs w:val="18"/>
        </w:rPr>
        <w:t>ships standing on their side or at a distance of 500 metres from the platforms.</w:t>
      </w:r>
    </w:p>
    <w:p w:rsidR="006E204B" w:rsidRPr="00FD20BD" w:rsidRDefault="00BC27F1">
      <w:pPr>
        <w:pStyle w:val="Bodytext10"/>
        <w:spacing w:after="0"/>
        <w:ind w:firstLine="0"/>
        <w:rPr>
          <w:sz w:val="18"/>
          <w:szCs w:val="18"/>
        </w:rPr>
      </w:pPr>
      <w:r w:rsidRPr="00FD20BD">
        <w:rPr>
          <w:rStyle w:val="Bodytext1"/>
          <w:sz w:val="18"/>
          <w:szCs w:val="18"/>
        </w:rPr>
        <w:t>/</w:t>
      </w:r>
      <w:r w:rsidR="000B1469" w:rsidRPr="00FD20BD">
        <w:rPr>
          <w:rStyle w:val="Bodytext1"/>
          <w:sz w:val="18"/>
          <w:szCs w:val="18"/>
        </w:rPr>
        <w:t>5</w:t>
      </w:r>
      <w:r w:rsidRPr="00FD20BD">
        <w:rPr>
          <w:rStyle w:val="Bodytext1"/>
          <w:sz w:val="18"/>
          <w:szCs w:val="18"/>
        </w:rPr>
        <w:t xml:space="preserve"> — the term cargo residues means only those cargo residues that cannot be extracted/unloaded when using</w:t>
      </w:r>
    </w:p>
    <w:p w:rsidR="006E204B" w:rsidRPr="00FD20BD" w:rsidRDefault="00BC27F1">
      <w:pPr>
        <w:pStyle w:val="Bodytext10"/>
        <w:spacing w:after="240"/>
        <w:ind w:firstLine="600"/>
        <w:jc w:val="both"/>
        <w:rPr>
          <w:sz w:val="18"/>
          <w:szCs w:val="18"/>
        </w:rPr>
      </w:pPr>
      <w:r w:rsidRPr="00FD20BD">
        <w:rPr>
          <w:rStyle w:val="Bodytext1"/>
          <w:sz w:val="18"/>
          <w:szCs w:val="18"/>
        </w:rPr>
        <w:t xml:space="preserve"> the widespread and available landing methods.</w:t>
      </w:r>
    </w:p>
    <w:p w:rsidR="006E204B" w:rsidRPr="00FD20BD" w:rsidRDefault="000B1469">
      <w:pPr>
        <w:pStyle w:val="Bodytext10"/>
        <w:spacing w:after="240"/>
        <w:ind w:firstLine="0"/>
        <w:rPr>
          <w:sz w:val="18"/>
          <w:szCs w:val="18"/>
        </w:rPr>
        <w:sectPr w:rsidR="006E204B" w:rsidRPr="00FD20BD">
          <w:footerReference w:type="even" r:id="rId11"/>
          <w:footerReference w:type="default" r:id="rId12"/>
          <w:pgSz w:w="16840" w:h="11900" w:orient="landscape"/>
          <w:pgMar w:top="1782" w:right="1244" w:bottom="1429" w:left="1125" w:header="1354" w:footer="3" w:gutter="0"/>
          <w:cols w:space="720"/>
          <w:noEndnote/>
          <w:docGrid w:linePitch="360"/>
        </w:sectPr>
      </w:pPr>
      <w:r w:rsidRPr="00FD20BD">
        <w:rPr>
          <w:rStyle w:val="Bodytext1"/>
          <w:sz w:val="18"/>
          <w:szCs w:val="18"/>
        </w:rPr>
        <w:t>/6</w:t>
      </w:r>
      <w:r w:rsidR="00BC27F1" w:rsidRPr="00FD20BD">
        <w:rPr>
          <w:rStyle w:val="Bodytext1"/>
          <w:sz w:val="18"/>
          <w:szCs w:val="18"/>
          <w:vertAlign w:val="superscript"/>
        </w:rPr>
        <w:t>-</w:t>
      </w:r>
      <w:r w:rsidR="00BC27F1" w:rsidRPr="00FD20BD">
        <w:rPr>
          <w:rStyle w:val="Bodytext1"/>
          <w:sz w:val="18"/>
          <w:szCs w:val="18"/>
        </w:rPr>
        <w:t xml:space="preserve"> These substances shall not be harmful to the marine environment.</w:t>
      </w:r>
    </w:p>
    <w:p w:rsidR="006E204B" w:rsidRDefault="00BC27F1">
      <w:pPr>
        <w:pStyle w:val="Bodytext10"/>
        <w:spacing w:after="220" w:line="240" w:lineRule="auto"/>
        <w:ind w:firstLine="0"/>
        <w:jc w:val="right"/>
      </w:pPr>
      <w:r>
        <w:rPr>
          <w:rStyle w:val="Bodytext1"/>
          <w:i/>
        </w:rPr>
        <w:lastRenderedPageBreak/>
        <w:t>Annex No 4</w:t>
      </w:r>
    </w:p>
    <w:p w:rsidR="006E204B" w:rsidRDefault="00BC27F1" w:rsidP="001F1BBA">
      <w:pPr>
        <w:pStyle w:val="Heading610"/>
        <w:keepNext/>
        <w:keepLines/>
        <w:spacing w:after="120"/>
        <w:ind w:firstLine="0"/>
        <w:jc w:val="center"/>
      </w:pPr>
      <w:bookmarkStart w:id="3" w:name="bookmark36"/>
      <w:r>
        <w:rPr>
          <w:rStyle w:val="Heading61"/>
          <w:b/>
        </w:rPr>
        <w:t xml:space="preserve">INSTRUCTIONS FOR </w:t>
      </w:r>
      <w:r>
        <w:rPr>
          <w:rStyle w:val="Heading61"/>
          <w:b/>
        </w:rPr>
        <w:br/>
      </w:r>
      <w:r w:rsidR="00FA1D60">
        <w:rPr>
          <w:rStyle w:val="Heading61"/>
          <w:b/>
        </w:rPr>
        <w:t xml:space="preserve">GARBAGE </w:t>
      </w:r>
      <w:r>
        <w:rPr>
          <w:rStyle w:val="Heading61"/>
          <w:b/>
        </w:rPr>
        <w:t xml:space="preserve"> MANAGEMENT</w:t>
      </w:r>
      <w:bookmarkEnd w:id="3"/>
      <w:r w:rsidR="000B1469" w:rsidRPr="000B1469">
        <w:rPr>
          <w:b w:val="0"/>
        </w:rPr>
        <w:t xml:space="preserve"> </w:t>
      </w:r>
      <w:r w:rsidR="000B1469" w:rsidRPr="000B1469">
        <w:t>PLAN</w:t>
      </w:r>
    </w:p>
    <w:p w:rsidR="006E204B" w:rsidRDefault="00BC27F1">
      <w:pPr>
        <w:pStyle w:val="Bodytext10"/>
        <w:spacing w:after="0" w:line="264" w:lineRule="auto"/>
        <w:ind w:firstLine="620"/>
        <w:jc w:val="both"/>
      </w:pPr>
      <w:r>
        <w:rPr>
          <w:rStyle w:val="Bodytext1"/>
        </w:rPr>
        <w:t xml:space="preserve">When drawing up a </w:t>
      </w:r>
      <w:r w:rsidR="00FA1D60">
        <w:rPr>
          <w:rStyle w:val="Bodytext1"/>
        </w:rPr>
        <w:t>Garbage Management Plan (G</w:t>
      </w:r>
      <w:r>
        <w:rPr>
          <w:rStyle w:val="Bodytext1"/>
        </w:rPr>
        <w:t xml:space="preserve">MP), it shall contain at least the sections given in the instructions below. When preparing the </w:t>
      </w:r>
      <w:r w:rsidR="00FA1D60">
        <w:rPr>
          <w:rStyle w:val="Bodytext1"/>
        </w:rPr>
        <w:t>GMP</w:t>
      </w:r>
      <w:r>
        <w:rPr>
          <w:rStyle w:val="Bodytext1"/>
        </w:rPr>
        <w:t>, take into account the recommendations set out in Resolutions MEPC.219(63) and MEPC.220(63) of 2 March 2012 of the Marine Environment Protection Committee of the International Maritime Organisation (IMO), taking into account the conditions of the particular ship and these guidelines.</w:t>
      </w:r>
    </w:p>
    <w:p w:rsidR="006E204B" w:rsidRDefault="00BC27F1">
      <w:pPr>
        <w:pStyle w:val="Bodytext10"/>
        <w:spacing w:after="220" w:line="264" w:lineRule="auto"/>
        <w:ind w:firstLine="620"/>
        <w:jc w:val="both"/>
      </w:pPr>
      <w:r>
        <w:rPr>
          <w:rStyle w:val="Bodytext1"/>
        </w:rPr>
        <w:t xml:space="preserve">Each </w:t>
      </w:r>
      <w:r w:rsidR="00FA1D60">
        <w:rPr>
          <w:rStyle w:val="Bodytext1"/>
        </w:rPr>
        <w:t>G</w:t>
      </w:r>
      <w:r w:rsidR="000B1469">
        <w:rPr>
          <w:rStyle w:val="Bodytext1"/>
        </w:rPr>
        <w:t>MP</w:t>
      </w:r>
      <w:r>
        <w:rPr>
          <w:rStyle w:val="Bodytext1"/>
        </w:rPr>
        <w:t xml:space="preserve"> for a specific ship shall take into account at least the following factors: the ship’s area of navigation, the number of crew, the type and volume of waste generated on board, the on-board waste storage facilities and its volume, the presence of an incinerator and the type of waste that can be incinerated in it, the frequency of port calls and the availability of reception facilities for the waste generated on board, and regulate the ship’s processes/activities to protect the sea against pollution by waste under Annex V of the International Convention on the Protection of the Sea against Pollution 73/78 (MARPOL).</w:t>
      </w:r>
    </w:p>
    <w:p w:rsidR="006E204B" w:rsidRDefault="00BC27F1">
      <w:pPr>
        <w:pStyle w:val="Heading610"/>
        <w:keepNext/>
        <w:keepLines/>
        <w:numPr>
          <w:ilvl w:val="0"/>
          <w:numId w:val="25"/>
        </w:numPr>
        <w:tabs>
          <w:tab w:val="left" w:pos="875"/>
        </w:tabs>
        <w:spacing w:after="0" w:line="259" w:lineRule="auto"/>
        <w:ind w:firstLine="620"/>
        <w:jc w:val="both"/>
      </w:pPr>
      <w:bookmarkStart w:id="4" w:name="bookmark38"/>
      <w:r>
        <w:rPr>
          <w:rStyle w:val="Heading61"/>
          <w:b/>
        </w:rPr>
        <w:t>INTRODUCTION:</w:t>
      </w:r>
      <w:bookmarkEnd w:id="4"/>
    </w:p>
    <w:p w:rsidR="006E204B" w:rsidRDefault="00BC27F1">
      <w:pPr>
        <w:pStyle w:val="Bodytext10"/>
        <w:spacing w:after="220" w:line="259" w:lineRule="auto"/>
        <w:ind w:firstLine="620"/>
        <w:jc w:val="both"/>
      </w:pPr>
      <w:r>
        <w:rPr>
          <w:rStyle w:val="Bodytext1"/>
        </w:rPr>
        <w:t>Summary of the requirements of Annex V of MARPOL Definitions of types of ship waste. Conditions under which certain types of waste may be disposed of in different areas of the sea. Determination of the volumes of estimated quantities of waste per type to be generated in normal operation of the ship.</w:t>
      </w:r>
    </w:p>
    <w:p w:rsidR="006E204B" w:rsidRDefault="00BC27F1">
      <w:pPr>
        <w:pStyle w:val="Heading610"/>
        <w:keepNext/>
        <w:keepLines/>
        <w:numPr>
          <w:ilvl w:val="0"/>
          <w:numId w:val="25"/>
        </w:numPr>
        <w:tabs>
          <w:tab w:val="left" w:pos="914"/>
        </w:tabs>
        <w:spacing w:after="0" w:line="266" w:lineRule="auto"/>
        <w:ind w:firstLine="580"/>
      </w:pPr>
      <w:bookmarkStart w:id="5" w:name="bookmark40"/>
      <w:r>
        <w:rPr>
          <w:rStyle w:val="Heading61"/>
          <w:b/>
        </w:rPr>
        <w:t xml:space="preserve">PREVENTION OF POLLUTION </w:t>
      </w:r>
      <w:r w:rsidR="000B1469">
        <w:rPr>
          <w:rStyle w:val="Heading61"/>
          <w:b/>
          <w:lang w:val="en-GB"/>
        </w:rPr>
        <w:t xml:space="preserve">FROM </w:t>
      </w:r>
      <w:r>
        <w:rPr>
          <w:rStyle w:val="Heading61"/>
          <w:b/>
        </w:rPr>
        <w:t>SHIP WASTE:</w:t>
      </w:r>
      <w:bookmarkEnd w:id="5"/>
    </w:p>
    <w:p w:rsidR="006E204B" w:rsidRDefault="00BC27F1">
      <w:pPr>
        <w:pStyle w:val="Bodytext10"/>
        <w:numPr>
          <w:ilvl w:val="1"/>
          <w:numId w:val="26"/>
        </w:numPr>
        <w:tabs>
          <w:tab w:val="left" w:pos="1134"/>
        </w:tabs>
        <w:spacing w:after="0" w:line="266" w:lineRule="auto"/>
        <w:ind w:firstLine="700"/>
        <w:jc w:val="both"/>
      </w:pPr>
      <w:r>
        <w:rPr>
          <w:rStyle w:val="Bodytext1"/>
        </w:rPr>
        <w:t>To achieve an environmental and cost-effective outcome, planning shall use a combination of complementary waste management techniques such as:</w:t>
      </w:r>
    </w:p>
    <w:p w:rsidR="006E204B" w:rsidRDefault="00BC27F1">
      <w:pPr>
        <w:pStyle w:val="Bodytext10"/>
        <w:spacing w:after="0" w:line="266" w:lineRule="auto"/>
        <w:ind w:firstLine="580"/>
      </w:pPr>
      <w:r>
        <w:rPr>
          <w:rStyle w:val="Bodytext1"/>
        </w:rPr>
        <w:t>.1. reduce their generation on board;</w:t>
      </w:r>
    </w:p>
    <w:p w:rsidR="006E204B" w:rsidRDefault="00BC27F1">
      <w:pPr>
        <w:pStyle w:val="Bodytext10"/>
        <w:spacing w:after="0" w:line="266" w:lineRule="auto"/>
        <w:ind w:firstLine="580"/>
      </w:pPr>
      <w:r>
        <w:rPr>
          <w:rStyle w:val="Bodytext1"/>
        </w:rPr>
        <w:t>.2. reuse or recycling;</w:t>
      </w:r>
    </w:p>
    <w:p w:rsidR="006E204B" w:rsidRDefault="00BC27F1">
      <w:pPr>
        <w:pStyle w:val="Bodytext10"/>
        <w:spacing w:after="0" w:line="266" w:lineRule="auto"/>
        <w:ind w:firstLine="580"/>
      </w:pPr>
      <w:r>
        <w:rPr>
          <w:rStyle w:val="Bodytext1"/>
        </w:rPr>
        <w:t>.3. handling on board;</w:t>
      </w:r>
    </w:p>
    <w:p w:rsidR="006E204B" w:rsidRDefault="000B1469">
      <w:pPr>
        <w:pStyle w:val="Bodytext10"/>
        <w:spacing w:after="0" w:line="266" w:lineRule="auto"/>
        <w:ind w:firstLine="580"/>
      </w:pPr>
      <w:r>
        <w:rPr>
          <w:rStyle w:val="Bodytext1"/>
          <w:i/>
        </w:rPr>
        <w:t>4</w:t>
      </w:r>
      <w:r w:rsidR="00BC27F1">
        <w:rPr>
          <w:rStyle w:val="Bodytext1"/>
          <w:i/>
        </w:rPr>
        <w:t xml:space="preserve">. </w:t>
      </w:r>
      <w:r w:rsidR="00BC27F1" w:rsidRPr="000B1469">
        <w:rPr>
          <w:rStyle w:val="Bodytext1"/>
        </w:rPr>
        <w:t>discharge into the sea in limited cases, in which case this is permissible;</w:t>
      </w:r>
    </w:p>
    <w:p w:rsidR="006E204B" w:rsidRDefault="00BC27F1">
      <w:pPr>
        <w:pStyle w:val="Bodytext10"/>
        <w:spacing w:after="0" w:line="266" w:lineRule="auto"/>
        <w:ind w:firstLine="580"/>
      </w:pPr>
      <w:r>
        <w:rPr>
          <w:rStyle w:val="Bodytext1"/>
        </w:rPr>
        <w:t>.5. handover to a port reception facility.</w:t>
      </w:r>
    </w:p>
    <w:p w:rsidR="006E204B" w:rsidRDefault="00BC27F1">
      <w:pPr>
        <w:pStyle w:val="Bodytext10"/>
        <w:numPr>
          <w:ilvl w:val="1"/>
          <w:numId w:val="27"/>
        </w:numPr>
        <w:tabs>
          <w:tab w:val="left" w:pos="1062"/>
        </w:tabs>
        <w:spacing w:after="0" w:line="266" w:lineRule="auto"/>
        <w:ind w:firstLine="620"/>
      </w:pPr>
      <w:r>
        <w:rPr>
          <w:rStyle w:val="Bodytext1"/>
        </w:rPr>
        <w:t>When requesting goods and supplies on board, shipping companies should encourage their suppliers to remove and/or reduce all packaging, at an early stage before delivery, in order to limit the generation of waste on board ships.</w:t>
      </w:r>
    </w:p>
    <w:p w:rsidR="006E204B" w:rsidRDefault="00FA1D60">
      <w:pPr>
        <w:pStyle w:val="Bodytext10"/>
        <w:numPr>
          <w:ilvl w:val="1"/>
          <w:numId w:val="27"/>
        </w:numPr>
        <w:tabs>
          <w:tab w:val="left" w:pos="1119"/>
        </w:tabs>
        <w:spacing w:after="0" w:line="266" w:lineRule="auto"/>
        <w:ind w:firstLine="700"/>
        <w:jc w:val="both"/>
      </w:pPr>
      <w:r>
        <w:rPr>
          <w:rStyle w:val="Bodytext1"/>
        </w:rPr>
        <w:t>The G</w:t>
      </w:r>
      <w:r w:rsidR="00BC27F1">
        <w:rPr>
          <w:rStyle w:val="Bodytext1"/>
        </w:rPr>
        <w:t>MP should set out the procedures for sorting the waste generated by the crew, taking into account the possibility of re-use on board or handing over to appropriate port reception facilities.</w:t>
      </w:r>
    </w:p>
    <w:p w:rsidR="006E204B" w:rsidRDefault="00BC27F1">
      <w:pPr>
        <w:pStyle w:val="Bodytext10"/>
        <w:numPr>
          <w:ilvl w:val="1"/>
          <w:numId w:val="27"/>
        </w:numPr>
        <w:tabs>
          <w:tab w:val="left" w:pos="1112"/>
        </w:tabs>
        <w:spacing w:after="220" w:line="266" w:lineRule="auto"/>
        <w:ind w:firstLine="700"/>
        <w:jc w:val="both"/>
      </w:pPr>
      <w:r>
        <w:rPr>
          <w:rStyle w:val="Bodytext1"/>
        </w:rPr>
        <w:t>Ship waste consists of various components, some of which are regulated in MARPOL Annex V, while others may be regulated at local, national or regional level. Each component of the waste must be assessed separately in order to determine the best way of handling it.</w:t>
      </w:r>
    </w:p>
    <w:p w:rsidR="006E204B" w:rsidRDefault="00BC27F1">
      <w:pPr>
        <w:pStyle w:val="Bodytext10"/>
        <w:numPr>
          <w:ilvl w:val="0"/>
          <w:numId w:val="28"/>
        </w:numPr>
        <w:tabs>
          <w:tab w:val="left" w:pos="1008"/>
        </w:tabs>
        <w:spacing w:after="0" w:line="266" w:lineRule="auto"/>
        <w:ind w:firstLine="580"/>
      </w:pPr>
      <w:r>
        <w:rPr>
          <w:rStyle w:val="Bodytext1"/>
          <w:b/>
        </w:rPr>
        <w:t>TOTAL CONTENT OF THE WASTE MANAGEMENT PLAN:</w:t>
      </w:r>
    </w:p>
    <w:p w:rsidR="006E204B" w:rsidRDefault="00BC27F1">
      <w:pPr>
        <w:pStyle w:val="Bodytext10"/>
        <w:numPr>
          <w:ilvl w:val="1"/>
          <w:numId w:val="29"/>
        </w:numPr>
        <w:tabs>
          <w:tab w:val="left" w:pos="950"/>
        </w:tabs>
        <w:spacing w:after="220" w:line="266" w:lineRule="auto"/>
        <w:ind w:firstLine="580"/>
      </w:pPr>
      <w:r>
        <w:rPr>
          <w:rStyle w:val="Bodytext1"/>
          <w:b/>
        </w:rPr>
        <w:t>An appointed person responsible for implementing the plan;</w:t>
      </w:r>
    </w:p>
    <w:p w:rsidR="006E204B" w:rsidRDefault="00BC27F1">
      <w:pPr>
        <w:pStyle w:val="Bodytext10"/>
        <w:numPr>
          <w:ilvl w:val="2"/>
          <w:numId w:val="29"/>
        </w:numPr>
        <w:tabs>
          <w:tab w:val="left" w:pos="1184"/>
        </w:tabs>
        <w:spacing w:after="0" w:line="266" w:lineRule="auto"/>
        <w:ind w:firstLine="660"/>
        <w:jc w:val="both"/>
      </w:pPr>
      <w:r>
        <w:rPr>
          <w:rStyle w:val="Bodytext1"/>
        </w:rPr>
        <w:t xml:space="preserve">In accordance with Rule 10.2 of the revised Annex V of MARPOL, the </w:t>
      </w:r>
      <w:r w:rsidR="00FA1D60">
        <w:rPr>
          <w:rStyle w:val="Bodytext1"/>
        </w:rPr>
        <w:t>GMP</w:t>
      </w:r>
      <w:r>
        <w:rPr>
          <w:rStyle w:val="Bodytext1"/>
        </w:rPr>
        <w:t xml:space="preserve"> must designate an official responsible for the implementation of the plan and who must ensure the implementation of the </w:t>
      </w:r>
      <w:r w:rsidR="00FA1D60">
        <w:rPr>
          <w:rStyle w:val="Bodytext1"/>
        </w:rPr>
        <w:t>GMP</w:t>
      </w:r>
      <w:r>
        <w:rPr>
          <w:rStyle w:val="Bodytext1"/>
        </w:rPr>
        <w:t xml:space="preserve"> by all persons on board.</w:t>
      </w:r>
    </w:p>
    <w:p w:rsidR="006E204B" w:rsidRDefault="00BC27F1">
      <w:pPr>
        <w:pStyle w:val="Bodytext10"/>
        <w:numPr>
          <w:ilvl w:val="2"/>
          <w:numId w:val="29"/>
        </w:numPr>
        <w:tabs>
          <w:tab w:val="left" w:pos="1234"/>
        </w:tabs>
        <w:spacing w:after="0" w:line="266" w:lineRule="auto"/>
        <w:ind w:firstLine="720"/>
        <w:jc w:val="both"/>
      </w:pPr>
      <w:r>
        <w:rPr>
          <w:rStyle w:val="Bodytext1"/>
        </w:rPr>
        <w:t xml:space="preserve">The ship’s safety management system and the </w:t>
      </w:r>
      <w:r w:rsidR="00FA1D60">
        <w:rPr>
          <w:rStyle w:val="Bodytext1"/>
        </w:rPr>
        <w:t>GMP</w:t>
      </w:r>
      <w:r>
        <w:rPr>
          <w:rStyle w:val="Bodytext1"/>
        </w:rPr>
        <w:t xml:space="preserve"> shall require the ship’s crew to assist the designated person in order to ensure that the minimisation, collection, separation and handling of waste is appropriate and effective in all commands of the ship.</w:t>
      </w:r>
    </w:p>
    <w:p w:rsidR="006E204B" w:rsidRDefault="00BC27F1">
      <w:pPr>
        <w:pStyle w:val="Heading610"/>
        <w:keepNext/>
        <w:keepLines/>
        <w:numPr>
          <w:ilvl w:val="1"/>
          <w:numId w:val="29"/>
        </w:numPr>
        <w:tabs>
          <w:tab w:val="left" w:pos="1198"/>
        </w:tabs>
        <w:spacing w:after="0" w:line="266" w:lineRule="auto"/>
        <w:ind w:firstLine="820"/>
        <w:jc w:val="both"/>
      </w:pPr>
      <w:bookmarkStart w:id="6" w:name="bookmark42"/>
      <w:r>
        <w:rPr>
          <w:rStyle w:val="Heading61"/>
          <w:b/>
        </w:rPr>
        <w:t>. Waste collection procedures:</w:t>
      </w:r>
      <w:bookmarkEnd w:id="6"/>
    </w:p>
    <w:p w:rsidR="006E204B" w:rsidRDefault="00BC27F1">
      <w:pPr>
        <w:pStyle w:val="Bodytext10"/>
        <w:numPr>
          <w:ilvl w:val="2"/>
          <w:numId w:val="29"/>
        </w:numPr>
        <w:tabs>
          <w:tab w:val="left" w:pos="1386"/>
        </w:tabs>
        <w:spacing w:after="0" w:line="266" w:lineRule="auto"/>
        <w:ind w:firstLine="820"/>
        <w:jc w:val="both"/>
      </w:pPr>
      <w:r>
        <w:rPr>
          <w:rStyle w:val="Bodytext1"/>
        </w:rPr>
        <w:t>Identification of suitable separate collection vessels — barrels, boxes, bags;</w:t>
      </w:r>
    </w:p>
    <w:p w:rsidR="006E204B" w:rsidRDefault="00BC27F1">
      <w:pPr>
        <w:pStyle w:val="Bodytext10"/>
        <w:numPr>
          <w:ilvl w:val="2"/>
          <w:numId w:val="29"/>
        </w:numPr>
        <w:tabs>
          <w:tab w:val="left" w:pos="1386"/>
        </w:tabs>
        <w:spacing w:after="0" w:line="266" w:lineRule="auto"/>
        <w:ind w:firstLine="820"/>
        <w:jc w:val="both"/>
      </w:pPr>
      <w:r>
        <w:rPr>
          <w:rStyle w:val="Bodytext1"/>
        </w:rPr>
        <w:t>Determination of the location of the vessels and places(s) for collection and separation/sorting of waste.</w:t>
      </w:r>
    </w:p>
    <w:p w:rsidR="006E204B" w:rsidRDefault="00BC27F1">
      <w:pPr>
        <w:pStyle w:val="Bodytext10"/>
        <w:numPr>
          <w:ilvl w:val="2"/>
          <w:numId w:val="29"/>
        </w:numPr>
        <w:tabs>
          <w:tab w:val="left" w:pos="1386"/>
        </w:tabs>
        <w:spacing w:after="0" w:line="266" w:lineRule="auto"/>
        <w:ind w:firstLine="820"/>
        <w:jc w:val="both"/>
      </w:pPr>
      <w:r>
        <w:rPr>
          <w:rStyle w:val="Bodytext1"/>
        </w:rPr>
        <w:lastRenderedPageBreak/>
        <w:t>Description of the process of transporting the waste from the source to the locations(s) for its collection and separation/sorting.</w:t>
      </w:r>
    </w:p>
    <w:p w:rsidR="006E204B" w:rsidRDefault="00BC27F1">
      <w:pPr>
        <w:pStyle w:val="Bodytext10"/>
        <w:numPr>
          <w:ilvl w:val="2"/>
          <w:numId w:val="29"/>
        </w:numPr>
        <w:tabs>
          <w:tab w:val="left" w:pos="1386"/>
        </w:tabs>
        <w:spacing w:after="0" w:line="266" w:lineRule="auto"/>
        <w:ind w:firstLine="820"/>
        <w:jc w:val="both"/>
      </w:pPr>
      <w:r>
        <w:rPr>
          <w:rStyle w:val="Bodytext1"/>
        </w:rPr>
        <w:t>A description of the handling of the waste between its primary collection and sorting sites/stations and its separate storage, as well as other methods of managing the waste relating to the following:</w:t>
      </w:r>
    </w:p>
    <w:p w:rsidR="006E204B" w:rsidRDefault="00BC27F1">
      <w:pPr>
        <w:pStyle w:val="Bodytext10"/>
        <w:numPr>
          <w:ilvl w:val="0"/>
          <w:numId w:val="30"/>
        </w:numPr>
        <w:tabs>
          <w:tab w:val="left" w:pos="1105"/>
        </w:tabs>
        <w:spacing w:after="0" w:line="266" w:lineRule="auto"/>
        <w:ind w:firstLine="880"/>
        <w:jc w:val="both"/>
      </w:pPr>
      <w:r>
        <w:rPr>
          <w:rStyle w:val="Bodytext1"/>
        </w:rPr>
        <w:t>the need for reception facilities, taking into account possible ways of recycling;</w:t>
      </w:r>
    </w:p>
    <w:p w:rsidR="006E204B" w:rsidRDefault="00BC27F1">
      <w:pPr>
        <w:pStyle w:val="Bodytext10"/>
        <w:numPr>
          <w:ilvl w:val="0"/>
          <w:numId w:val="30"/>
        </w:numPr>
        <w:tabs>
          <w:tab w:val="left" w:pos="1105"/>
        </w:tabs>
        <w:spacing w:after="0" w:line="266" w:lineRule="auto"/>
        <w:ind w:firstLine="820"/>
        <w:jc w:val="both"/>
      </w:pPr>
      <w:r>
        <w:rPr>
          <w:rStyle w:val="Bodytext1"/>
        </w:rPr>
        <w:t>the treatment and re-use of the waste on board the ship;</w:t>
      </w:r>
    </w:p>
    <w:p w:rsidR="006E204B" w:rsidRDefault="00BC27F1">
      <w:pPr>
        <w:pStyle w:val="Bodytext10"/>
        <w:numPr>
          <w:ilvl w:val="0"/>
          <w:numId w:val="30"/>
        </w:numPr>
        <w:tabs>
          <w:tab w:val="left" w:pos="1858"/>
        </w:tabs>
        <w:spacing w:after="0" w:line="266" w:lineRule="auto"/>
        <w:ind w:firstLine="800"/>
      </w:pPr>
      <w:r>
        <w:rPr>
          <w:rStyle w:val="Bodytext1"/>
        </w:rPr>
        <w:t>storage;</w:t>
      </w:r>
    </w:p>
    <w:p w:rsidR="006E204B" w:rsidRDefault="00BC27F1">
      <w:pPr>
        <w:pStyle w:val="Bodytext10"/>
        <w:numPr>
          <w:ilvl w:val="0"/>
          <w:numId w:val="30"/>
        </w:numPr>
        <w:tabs>
          <w:tab w:val="left" w:pos="1858"/>
        </w:tabs>
        <w:spacing w:after="0" w:line="266" w:lineRule="auto"/>
        <w:ind w:firstLine="800"/>
      </w:pPr>
      <w:r>
        <w:rPr>
          <w:rStyle w:val="Bodytext1"/>
        </w:rPr>
        <w:t>discharges into the sea in the limited cases in which this is permitted.</w:t>
      </w:r>
    </w:p>
    <w:p w:rsidR="006E204B" w:rsidRDefault="00BC27F1">
      <w:pPr>
        <w:pStyle w:val="Bodytext10"/>
        <w:numPr>
          <w:ilvl w:val="2"/>
          <w:numId w:val="29"/>
        </w:numPr>
        <w:tabs>
          <w:tab w:val="left" w:pos="1400"/>
        </w:tabs>
        <w:spacing w:after="0" w:line="266" w:lineRule="auto"/>
        <w:ind w:firstLine="820"/>
        <w:jc w:val="both"/>
      </w:pPr>
      <w:r>
        <w:rPr>
          <w:rStyle w:val="Bodytext1"/>
        </w:rPr>
        <w:t>A training programme or knowledge of waste treatment methods to facilitate waste collection and sorting of those that can be reused or recycled.</w:t>
      </w:r>
    </w:p>
    <w:p w:rsidR="006E204B" w:rsidRDefault="00BC27F1">
      <w:pPr>
        <w:pStyle w:val="Heading610"/>
        <w:keepNext/>
        <w:keepLines/>
        <w:numPr>
          <w:ilvl w:val="1"/>
          <w:numId w:val="29"/>
        </w:numPr>
        <w:tabs>
          <w:tab w:val="left" w:pos="1178"/>
        </w:tabs>
        <w:spacing w:after="0" w:line="266" w:lineRule="auto"/>
        <w:ind w:firstLine="800"/>
        <w:jc w:val="both"/>
      </w:pPr>
      <w:bookmarkStart w:id="7" w:name="bookmark44"/>
      <w:r>
        <w:rPr>
          <w:rStyle w:val="Heading61"/>
          <w:b/>
        </w:rPr>
        <w:t>. Waste treatment procedures:</w:t>
      </w:r>
      <w:bookmarkEnd w:id="7"/>
    </w:p>
    <w:p w:rsidR="006E204B" w:rsidRDefault="00BC27F1">
      <w:pPr>
        <w:pStyle w:val="Bodytext10"/>
        <w:numPr>
          <w:ilvl w:val="2"/>
          <w:numId w:val="29"/>
        </w:numPr>
        <w:tabs>
          <w:tab w:val="left" w:pos="1443"/>
        </w:tabs>
        <w:spacing w:after="0" w:line="266" w:lineRule="auto"/>
        <w:ind w:firstLine="880"/>
        <w:jc w:val="both"/>
      </w:pPr>
      <w:r>
        <w:rPr>
          <w:rStyle w:val="Bodytext1"/>
        </w:rPr>
        <w:t>Designation of personnel responsible for operating processing equipment.</w:t>
      </w:r>
    </w:p>
    <w:p w:rsidR="006E204B" w:rsidRDefault="00BC27F1">
      <w:pPr>
        <w:pStyle w:val="Bodytext10"/>
        <w:numPr>
          <w:ilvl w:val="2"/>
          <w:numId w:val="29"/>
        </w:numPr>
        <w:tabs>
          <w:tab w:val="left" w:pos="1458"/>
        </w:tabs>
        <w:spacing w:after="0" w:line="266" w:lineRule="auto"/>
        <w:ind w:firstLine="880"/>
        <w:jc w:val="both"/>
      </w:pPr>
      <w:r>
        <w:rPr>
          <w:rStyle w:val="Bodytext1"/>
        </w:rPr>
        <w:t>Description of the processing equipment available and the types of waste and their capabilities/capacity.</w:t>
      </w:r>
    </w:p>
    <w:p w:rsidR="006E204B" w:rsidRDefault="00BC27F1">
      <w:pPr>
        <w:pStyle w:val="Bodytext10"/>
        <w:numPr>
          <w:ilvl w:val="2"/>
          <w:numId w:val="29"/>
        </w:numPr>
        <w:tabs>
          <w:tab w:val="left" w:pos="1450"/>
        </w:tabs>
        <w:spacing w:after="0" w:line="266" w:lineRule="auto"/>
        <w:ind w:firstLine="880"/>
        <w:jc w:val="both"/>
      </w:pPr>
      <w:r>
        <w:rPr>
          <w:rStyle w:val="Bodytext1"/>
        </w:rPr>
        <w:t>Identification/description of the location of waste treatment equipment and locations/stations;</w:t>
      </w:r>
    </w:p>
    <w:p w:rsidR="006E204B" w:rsidRDefault="00BC27F1">
      <w:pPr>
        <w:pStyle w:val="Bodytext10"/>
        <w:numPr>
          <w:ilvl w:val="2"/>
          <w:numId w:val="29"/>
        </w:numPr>
        <w:tabs>
          <w:tab w:val="left" w:pos="1450"/>
        </w:tabs>
        <w:spacing w:after="0" w:line="266" w:lineRule="auto"/>
        <w:ind w:firstLine="880"/>
        <w:jc w:val="both"/>
      </w:pPr>
      <w:r>
        <w:rPr>
          <w:rStyle w:val="Bodytext1"/>
        </w:rPr>
        <w:t>Identification/description of the categories of waste handled by each of the available equipment;</w:t>
      </w:r>
    </w:p>
    <w:p w:rsidR="006E204B" w:rsidRDefault="00BC27F1">
      <w:pPr>
        <w:pStyle w:val="Bodytext10"/>
        <w:numPr>
          <w:ilvl w:val="2"/>
          <w:numId w:val="29"/>
        </w:numPr>
        <w:tabs>
          <w:tab w:val="left" w:pos="1450"/>
        </w:tabs>
        <w:spacing w:after="0" w:line="266" w:lineRule="auto"/>
        <w:ind w:firstLine="880"/>
        <w:jc w:val="both"/>
      </w:pPr>
      <w:r>
        <w:rPr>
          <w:rStyle w:val="Bodytext1"/>
        </w:rPr>
        <w:t>A description of the intermediate management — between primary treatment plants and those for storage or transhipment/delivery, of waste that can be recycled or reused.</w:t>
      </w:r>
    </w:p>
    <w:p w:rsidR="006E204B" w:rsidRDefault="00BC27F1">
      <w:pPr>
        <w:pStyle w:val="Bodytext10"/>
        <w:numPr>
          <w:ilvl w:val="2"/>
          <w:numId w:val="29"/>
        </w:numPr>
        <w:tabs>
          <w:tab w:val="left" w:pos="1450"/>
        </w:tabs>
        <w:spacing w:after="0" w:line="266" w:lineRule="auto"/>
        <w:ind w:firstLine="880"/>
        <w:jc w:val="both"/>
      </w:pPr>
      <w:r>
        <w:rPr>
          <w:rStyle w:val="Bodytext1"/>
        </w:rPr>
        <w:t>A description of the waste treatment procedures, taking into account the following:</w:t>
      </w:r>
    </w:p>
    <w:p w:rsidR="006E204B" w:rsidRDefault="00BC27F1">
      <w:pPr>
        <w:pStyle w:val="Bodytext10"/>
        <w:numPr>
          <w:ilvl w:val="0"/>
          <w:numId w:val="31"/>
        </w:numPr>
        <w:tabs>
          <w:tab w:val="left" w:pos="1479"/>
        </w:tabs>
        <w:spacing w:after="0" w:line="266" w:lineRule="auto"/>
        <w:ind w:firstLine="1240"/>
        <w:jc w:val="both"/>
      </w:pPr>
      <w:r>
        <w:rPr>
          <w:rStyle w:val="Bodytext1"/>
        </w:rPr>
        <w:t>the need for reception facilities, taking into account available recycling techniques;</w:t>
      </w:r>
    </w:p>
    <w:p w:rsidR="006E204B" w:rsidRDefault="00BC27F1">
      <w:pPr>
        <w:pStyle w:val="Bodytext10"/>
        <w:numPr>
          <w:ilvl w:val="0"/>
          <w:numId w:val="31"/>
        </w:numPr>
        <w:tabs>
          <w:tab w:val="left" w:pos="2161"/>
        </w:tabs>
        <w:spacing w:after="0" w:line="266" w:lineRule="auto"/>
        <w:ind w:firstLine="800"/>
      </w:pPr>
      <w:r>
        <w:rPr>
          <w:rStyle w:val="Bodytext1"/>
        </w:rPr>
        <w:t>storage;</w:t>
      </w:r>
    </w:p>
    <w:p w:rsidR="006E204B" w:rsidRDefault="00BC27F1">
      <w:pPr>
        <w:pStyle w:val="Bodytext10"/>
        <w:numPr>
          <w:ilvl w:val="0"/>
          <w:numId w:val="31"/>
        </w:numPr>
        <w:tabs>
          <w:tab w:val="left" w:pos="2161"/>
        </w:tabs>
        <w:spacing w:after="0" w:line="266" w:lineRule="auto"/>
        <w:ind w:firstLine="800"/>
      </w:pPr>
      <w:r>
        <w:rPr>
          <w:rStyle w:val="Bodytext1"/>
        </w:rPr>
        <w:t>discharge at sea in the limited cases in which it is permitted.</w:t>
      </w:r>
    </w:p>
    <w:p w:rsidR="006E204B" w:rsidRDefault="00BC27F1">
      <w:pPr>
        <w:pStyle w:val="Bodytext10"/>
        <w:numPr>
          <w:ilvl w:val="2"/>
          <w:numId w:val="29"/>
        </w:numPr>
        <w:tabs>
          <w:tab w:val="left" w:pos="1393"/>
        </w:tabs>
        <w:spacing w:after="0" w:line="269" w:lineRule="auto"/>
        <w:ind w:firstLine="820"/>
        <w:jc w:val="both"/>
      </w:pPr>
      <w:r>
        <w:rPr>
          <w:rStyle w:val="Bodytext1"/>
        </w:rPr>
        <w:t>Description of training/preparation programmes aimed at facilitating the treatment of waste and material for reuse or recycling.</w:t>
      </w:r>
    </w:p>
    <w:p w:rsidR="006E204B" w:rsidRDefault="00BC27F1">
      <w:pPr>
        <w:pStyle w:val="Bodytext10"/>
        <w:numPr>
          <w:ilvl w:val="2"/>
          <w:numId w:val="29"/>
        </w:numPr>
        <w:tabs>
          <w:tab w:val="left" w:pos="1393"/>
        </w:tabs>
        <w:spacing w:after="0" w:line="269" w:lineRule="auto"/>
        <w:ind w:firstLine="820"/>
        <w:jc w:val="both"/>
      </w:pPr>
      <w:r>
        <w:rPr>
          <w:rStyle w:val="Bodytext1"/>
        </w:rPr>
        <w:t xml:space="preserve">Preparation of standard procedures for the operation and maintenance of equipment used for waste management. Preparation and availability of instructions at the relevant locations. They may also be part of the ship’s safety management system, but the </w:t>
      </w:r>
      <w:r w:rsidR="00FA1D60">
        <w:rPr>
          <w:rStyle w:val="Bodytext1"/>
        </w:rPr>
        <w:t>GMP</w:t>
      </w:r>
      <w:r>
        <w:rPr>
          <w:rStyle w:val="Bodytext1"/>
        </w:rPr>
        <w:t xml:space="preserve"> must have a reference.</w:t>
      </w:r>
    </w:p>
    <w:p w:rsidR="006E204B" w:rsidRDefault="00BC27F1">
      <w:pPr>
        <w:pStyle w:val="Heading610"/>
        <w:keepNext/>
        <w:keepLines/>
        <w:numPr>
          <w:ilvl w:val="1"/>
          <w:numId w:val="29"/>
        </w:numPr>
        <w:tabs>
          <w:tab w:val="left" w:pos="1105"/>
        </w:tabs>
        <w:spacing w:after="0"/>
        <w:ind w:firstLine="840"/>
        <w:jc w:val="both"/>
      </w:pPr>
      <w:bookmarkStart w:id="8" w:name="bookmark46"/>
      <w:r>
        <w:rPr>
          <w:rStyle w:val="Heading61"/>
          <w:b/>
        </w:rPr>
        <w:t>Procedures for storing waste or materials suitable for reuse or recycling.</w:t>
      </w:r>
      <w:bookmarkEnd w:id="8"/>
    </w:p>
    <w:p w:rsidR="006E204B" w:rsidRDefault="00BC27F1">
      <w:pPr>
        <w:pStyle w:val="Bodytext10"/>
        <w:numPr>
          <w:ilvl w:val="2"/>
          <w:numId w:val="29"/>
        </w:numPr>
        <w:tabs>
          <w:tab w:val="left" w:pos="1692"/>
        </w:tabs>
        <w:spacing w:after="0" w:line="264" w:lineRule="auto"/>
        <w:ind w:firstLine="980"/>
        <w:jc w:val="both"/>
      </w:pPr>
      <w:r>
        <w:rPr>
          <w:rStyle w:val="Bodytext1"/>
        </w:rPr>
        <w:t xml:space="preserve">The </w:t>
      </w:r>
      <w:r w:rsidR="00FA1D60">
        <w:rPr>
          <w:rStyle w:val="Bodytext1"/>
        </w:rPr>
        <w:t>GMP</w:t>
      </w:r>
      <w:r>
        <w:rPr>
          <w:rStyle w:val="Bodytext1"/>
        </w:rPr>
        <w:t xml:space="preserve"> shall specify locations, destination as well as the capacity of available storage volumes/stations of each category of waste or material suitable for re-use or recycling.</w:t>
      </w:r>
    </w:p>
    <w:p w:rsidR="006E204B" w:rsidRDefault="00BC27F1">
      <w:pPr>
        <w:pStyle w:val="Bodytext10"/>
        <w:numPr>
          <w:ilvl w:val="2"/>
          <w:numId w:val="29"/>
        </w:numPr>
        <w:tabs>
          <w:tab w:val="left" w:pos="1692"/>
        </w:tabs>
        <w:spacing w:after="0" w:line="264" w:lineRule="auto"/>
        <w:ind w:firstLine="980"/>
        <w:jc w:val="both"/>
      </w:pPr>
      <w:r>
        <w:rPr>
          <w:rStyle w:val="Bodytext1"/>
        </w:rPr>
        <w:t>Describe the conditions under which waste must be stored, depending on its category, such as: “food — frozen boxes — compacted and stacked”, “paper — compacted and should remain dry”, etc.;</w:t>
      </w:r>
    </w:p>
    <w:p w:rsidR="006E204B" w:rsidRDefault="00BC27F1">
      <w:pPr>
        <w:pStyle w:val="Bodytext10"/>
        <w:numPr>
          <w:ilvl w:val="2"/>
          <w:numId w:val="29"/>
        </w:numPr>
        <w:tabs>
          <w:tab w:val="left" w:pos="1692"/>
        </w:tabs>
        <w:spacing w:after="0" w:line="264" w:lineRule="auto"/>
        <w:ind w:firstLine="980"/>
        <w:jc w:val="both"/>
      </w:pPr>
      <w:r>
        <w:rPr>
          <w:rStyle w:val="Bodytext1"/>
        </w:rPr>
        <w:t xml:space="preserve">The </w:t>
      </w:r>
      <w:r w:rsidR="00FA1D60">
        <w:rPr>
          <w:rStyle w:val="Bodytext1"/>
        </w:rPr>
        <w:t>GMP</w:t>
      </w:r>
      <w:r>
        <w:rPr>
          <w:rStyle w:val="Bodytext1"/>
        </w:rPr>
        <w:t xml:space="preserve"> shall describe how waste is treated, including reusable and recyclable materials, between stations/storage sites and disposal/transmission in terms of the following:</w:t>
      </w:r>
    </w:p>
    <w:p w:rsidR="006E204B" w:rsidRDefault="00BC27F1">
      <w:pPr>
        <w:pStyle w:val="Bodytext10"/>
        <w:numPr>
          <w:ilvl w:val="0"/>
          <w:numId w:val="32"/>
        </w:numPr>
        <w:tabs>
          <w:tab w:val="left" w:pos="1958"/>
        </w:tabs>
        <w:spacing w:after="0" w:line="264" w:lineRule="auto"/>
        <w:ind w:left="1760" w:firstLine="0"/>
      </w:pPr>
      <w:r>
        <w:rPr>
          <w:rStyle w:val="Bodytext1"/>
        </w:rPr>
        <w:t>transfer to reception facilities</w:t>
      </w:r>
    </w:p>
    <w:p w:rsidR="006E204B" w:rsidRDefault="00BC27F1">
      <w:pPr>
        <w:pStyle w:val="Bodytext10"/>
        <w:numPr>
          <w:ilvl w:val="0"/>
          <w:numId w:val="32"/>
        </w:numPr>
        <w:tabs>
          <w:tab w:val="left" w:pos="1950"/>
        </w:tabs>
        <w:spacing w:after="0" w:line="264" w:lineRule="auto"/>
        <w:ind w:left="1760" w:firstLine="0"/>
      </w:pPr>
      <w:r>
        <w:rPr>
          <w:rStyle w:val="Bodytext1"/>
        </w:rPr>
        <w:t>discharge at sea in the limited cases in which it is permitted.</w:t>
      </w:r>
    </w:p>
    <w:p w:rsidR="006E204B" w:rsidRDefault="00BC27F1">
      <w:pPr>
        <w:pStyle w:val="Bodytext10"/>
        <w:numPr>
          <w:ilvl w:val="2"/>
          <w:numId w:val="29"/>
        </w:numPr>
        <w:tabs>
          <w:tab w:val="left" w:pos="1692"/>
        </w:tabs>
        <w:spacing w:after="0" w:line="264" w:lineRule="auto"/>
        <w:ind w:firstLine="980"/>
        <w:jc w:val="both"/>
      </w:pPr>
      <w:r>
        <w:rPr>
          <w:rStyle w:val="Bodytext1"/>
        </w:rPr>
        <w:t>Description of training/preparation programmes aimed at awareness of how waste is stored and options for reuse and recycling of parts of the waste stream.</w:t>
      </w:r>
    </w:p>
    <w:p w:rsidR="006E204B" w:rsidRDefault="00BC27F1">
      <w:pPr>
        <w:pStyle w:val="Heading610"/>
        <w:keepNext/>
        <w:keepLines/>
        <w:numPr>
          <w:ilvl w:val="1"/>
          <w:numId w:val="29"/>
        </w:numPr>
        <w:tabs>
          <w:tab w:val="left" w:pos="1425"/>
        </w:tabs>
        <w:spacing w:after="0"/>
        <w:ind w:left="1040" w:firstLine="0"/>
      </w:pPr>
      <w:bookmarkStart w:id="9" w:name="bookmark48"/>
      <w:r>
        <w:rPr>
          <w:rStyle w:val="Heading61"/>
          <w:b/>
        </w:rPr>
        <w:t>Waste disposal procedures.</w:t>
      </w:r>
      <w:bookmarkEnd w:id="9"/>
    </w:p>
    <w:p w:rsidR="006E204B" w:rsidRDefault="00BC27F1" w:rsidP="001F1BBA">
      <w:pPr>
        <w:pStyle w:val="Bodytext10"/>
        <w:spacing w:after="200" w:line="264" w:lineRule="auto"/>
        <w:ind w:firstLine="426"/>
        <w:jc w:val="both"/>
      </w:pPr>
      <w:r>
        <w:rPr>
          <w:rStyle w:val="Bodytext1"/>
        </w:rPr>
        <w:t xml:space="preserve">The </w:t>
      </w:r>
      <w:r w:rsidR="00FA1D60">
        <w:rPr>
          <w:rStyle w:val="Bodytext1"/>
        </w:rPr>
        <w:t>GMP</w:t>
      </w:r>
      <w:r>
        <w:rPr>
          <w:rStyle w:val="Bodytext1"/>
        </w:rPr>
        <w:t xml:space="preserve"> shall describe the ship’s implementation procedures to ensure and can demonstrate compliance of the activity with the requirements of the revised Annex V of Marpol for the disposal of ship’s waste.</w:t>
      </w:r>
    </w:p>
    <w:p w:rsidR="006E204B" w:rsidRDefault="00BC27F1">
      <w:pPr>
        <w:pStyle w:val="Heading610"/>
        <w:keepNext/>
        <w:keepLines/>
        <w:numPr>
          <w:ilvl w:val="0"/>
          <w:numId w:val="28"/>
        </w:numPr>
        <w:tabs>
          <w:tab w:val="left" w:pos="1446"/>
        </w:tabs>
        <w:spacing w:after="0"/>
        <w:ind w:left="1040" w:firstLine="0"/>
      </w:pPr>
      <w:bookmarkStart w:id="10" w:name="bookmark50"/>
      <w:r>
        <w:rPr>
          <w:rStyle w:val="Heading61"/>
          <w:b/>
        </w:rPr>
        <w:t>PREPARATION, IMPLEMENTATION AND UPDATE:</w:t>
      </w:r>
      <w:bookmarkEnd w:id="10"/>
    </w:p>
    <w:p w:rsidR="006E204B" w:rsidRDefault="00BC27F1">
      <w:pPr>
        <w:pStyle w:val="Bodytext10"/>
        <w:spacing w:after="0" w:line="264" w:lineRule="auto"/>
        <w:ind w:firstLine="1040"/>
        <w:jc w:val="both"/>
      </w:pPr>
      <w:r>
        <w:rPr>
          <w:rStyle w:val="Bodytext1"/>
        </w:rPr>
        <w:t>The ship’s waste management plan shall be drawn up by the shipowners of the ship concerned, checked and validated by the relevant Maritime Administration Directorate.</w:t>
      </w:r>
    </w:p>
    <w:p w:rsidR="006E204B" w:rsidRDefault="00BC27F1">
      <w:pPr>
        <w:pStyle w:val="Bodytext10"/>
        <w:spacing w:after="0" w:line="264" w:lineRule="auto"/>
        <w:ind w:firstLine="1040"/>
        <w:jc w:val="both"/>
      </w:pPr>
      <w:r>
        <w:rPr>
          <w:rStyle w:val="Bodytext1"/>
        </w:rPr>
        <w:t>The plan shall be implemented through the safety management system and the protection of the marine environment against pollution (part of SMS) or by a specific order of the shipowner/company’s head.</w:t>
      </w:r>
    </w:p>
    <w:p w:rsidR="006E204B" w:rsidRDefault="00BC27F1">
      <w:pPr>
        <w:pStyle w:val="Bodytext10"/>
        <w:spacing w:after="100" w:line="264" w:lineRule="auto"/>
        <w:ind w:firstLine="1040"/>
        <w:jc w:val="both"/>
        <w:sectPr w:rsidR="006E204B">
          <w:footerReference w:type="even" r:id="rId13"/>
          <w:footerReference w:type="default" r:id="rId14"/>
          <w:footerReference w:type="first" r:id="rId15"/>
          <w:pgSz w:w="11900" w:h="16840"/>
          <w:pgMar w:top="2158" w:right="1261" w:bottom="1788" w:left="1676" w:header="0" w:footer="3" w:gutter="0"/>
          <w:cols w:space="720"/>
          <w:noEndnote/>
          <w:titlePg/>
          <w:docGrid w:linePitch="360"/>
        </w:sectPr>
      </w:pPr>
      <w:r>
        <w:rPr>
          <w:rStyle w:val="Bodytext1"/>
        </w:rPr>
        <w:t xml:space="preserve">It is the responsibility of the shipowner/company to keep the </w:t>
      </w:r>
      <w:r w:rsidR="00FA1D60">
        <w:rPr>
          <w:rStyle w:val="Bodytext1"/>
        </w:rPr>
        <w:t>GMP</w:t>
      </w:r>
      <w:r>
        <w:rPr>
          <w:rStyle w:val="Bodytext1"/>
        </w:rPr>
        <w:t xml:space="preserve"> up to date when the circumstances/data on the basis of which it has been prepared change.</w:t>
      </w:r>
    </w:p>
    <w:p w:rsidR="006E204B" w:rsidRDefault="001F1BBA">
      <w:pPr>
        <w:pStyle w:val="Bodytext20"/>
        <w:spacing w:after="3200" w:line="240" w:lineRule="auto"/>
        <w:ind w:right="600" w:firstLine="0"/>
        <w:jc w:val="right"/>
      </w:pPr>
      <w:r>
        <w:rPr>
          <w:rStyle w:val="Bodytext2"/>
          <w:i/>
        </w:rPr>
        <w:lastRenderedPageBreak/>
        <w:t xml:space="preserve">Annex </w:t>
      </w:r>
      <w:r w:rsidR="00BC27F1">
        <w:rPr>
          <w:rStyle w:val="Bodytext2"/>
          <w:i/>
        </w:rPr>
        <w:t>5</w:t>
      </w:r>
    </w:p>
    <w:p w:rsidR="006E204B" w:rsidRDefault="00BC27F1">
      <w:pPr>
        <w:pStyle w:val="Bodytext30"/>
        <w:spacing w:after="1380" w:line="252" w:lineRule="auto"/>
        <w:jc w:val="center"/>
      </w:pPr>
      <w:r>
        <w:rPr>
          <w:rStyle w:val="Bodytext3"/>
          <w:b/>
          <w:i/>
        </w:rPr>
        <w:t>THE REPUBLIC OF BULGARIA</w:t>
      </w:r>
      <w:r>
        <w:rPr>
          <w:rStyle w:val="Bodytext3"/>
          <w:b/>
          <w:i/>
        </w:rPr>
        <w:br/>
        <w:t xml:space="preserve">MINISTRY OF TRANSPORT, INFORMATION </w:t>
      </w:r>
      <w:r>
        <w:rPr>
          <w:rStyle w:val="Bodytext3"/>
          <w:b/>
          <w:i/>
        </w:rPr>
        <w:br/>
        <w:t>TECHNOLOGY AND COMMUNICATIONS</w:t>
      </w:r>
    </w:p>
    <w:p w:rsidR="006E204B" w:rsidRDefault="00BC27F1">
      <w:pPr>
        <w:pStyle w:val="Bodytext30"/>
        <w:spacing w:after="0"/>
        <w:jc w:val="center"/>
        <w:sectPr w:rsidR="006E204B">
          <w:pgSz w:w="11900" w:h="16840"/>
          <w:pgMar w:top="2116" w:right="1298" w:bottom="2116" w:left="1638" w:header="0" w:footer="3" w:gutter="0"/>
          <w:cols w:space="720"/>
          <w:noEndnote/>
          <w:docGrid w:linePitch="360"/>
        </w:sectPr>
      </w:pPr>
      <w:r>
        <w:rPr>
          <w:rStyle w:val="Bodytext3"/>
          <w:b/>
          <w:i/>
        </w:rPr>
        <w:t>GARBAGE RECORD BOOK</w:t>
      </w:r>
    </w:p>
    <w:p w:rsidR="006E204B" w:rsidRDefault="006E204B">
      <w:pPr>
        <w:spacing w:line="22" w:lineRule="exact"/>
        <w:rPr>
          <w:sz w:val="2"/>
        </w:rPr>
      </w:pPr>
    </w:p>
    <w:p w:rsidR="006E204B" w:rsidRDefault="006E204B">
      <w:pPr>
        <w:spacing w:line="1" w:lineRule="exact"/>
        <w:sectPr w:rsidR="006E204B">
          <w:pgSz w:w="11900" w:h="16840"/>
          <w:pgMar w:top="1428" w:right="1455" w:bottom="1668" w:left="1408" w:header="0" w:footer="3" w:gutter="0"/>
          <w:cols w:space="720"/>
          <w:noEndnote/>
          <w:docGrid w:linePitch="360"/>
        </w:sectPr>
      </w:pPr>
    </w:p>
    <w:p w:rsidR="006E204B" w:rsidRDefault="00BC27F1" w:rsidP="001B56E1">
      <w:pPr>
        <w:pStyle w:val="Bodytext10"/>
        <w:spacing w:before="240" w:after="0" w:line="240" w:lineRule="auto"/>
        <w:ind w:firstLine="0"/>
        <w:jc w:val="center"/>
      </w:pPr>
      <w:r>
        <w:rPr>
          <w:rStyle w:val="Bodytext1"/>
          <w:b/>
          <w:i/>
        </w:rPr>
        <w:lastRenderedPageBreak/>
        <w:t>THE REPUBLIC OF B ULGARIA</w:t>
      </w:r>
    </w:p>
    <w:p w:rsidR="006E204B" w:rsidRDefault="00BC27F1" w:rsidP="001B56E1">
      <w:pPr>
        <w:pStyle w:val="Bodytext10"/>
        <w:spacing w:before="240" w:after="0" w:line="257" w:lineRule="auto"/>
        <w:ind w:firstLine="0"/>
        <w:jc w:val="center"/>
      </w:pPr>
      <w:r>
        <w:rPr>
          <w:rStyle w:val="Bodytext1"/>
          <w:b/>
          <w:i/>
        </w:rPr>
        <w:t>MINISTRY OF TRANSPORT, INFORMATION TECHNOLOGY AND</w:t>
      </w:r>
      <w:r w:rsidR="001F1BBA">
        <w:rPr>
          <w:rStyle w:val="Bodytext1"/>
          <w:b/>
          <w:i/>
          <w:lang w:val="bg-BG"/>
        </w:rPr>
        <w:t xml:space="preserve"> </w:t>
      </w:r>
      <w:r>
        <w:rPr>
          <w:rStyle w:val="Bodytext1"/>
          <w:b/>
          <w:i/>
        </w:rPr>
        <w:t>COMMUNICA TIONS</w:t>
      </w:r>
    </w:p>
    <w:p w:rsidR="001B56E1" w:rsidRDefault="001B56E1">
      <w:pPr>
        <w:pStyle w:val="Bodytext10"/>
        <w:spacing w:after="180" w:line="240" w:lineRule="auto"/>
        <w:ind w:firstLine="680"/>
        <w:rPr>
          <w:rStyle w:val="Bodytext1"/>
          <w:i/>
        </w:rPr>
      </w:pPr>
    </w:p>
    <w:p w:rsidR="006E204B" w:rsidRDefault="00BC27F1">
      <w:pPr>
        <w:pStyle w:val="Bodytext10"/>
        <w:spacing w:after="180" w:line="240" w:lineRule="auto"/>
        <w:ind w:firstLine="680"/>
      </w:pPr>
      <w:r>
        <w:rPr>
          <w:rStyle w:val="Bodytext1"/>
          <w:i/>
        </w:rPr>
        <w:t>Ship’s name</w:t>
      </w:r>
    </w:p>
    <w:p w:rsidR="006E204B" w:rsidRDefault="006E204B">
      <w:pPr>
        <w:pStyle w:val="Bodytext10"/>
        <w:spacing w:after="0" w:line="240" w:lineRule="auto"/>
        <w:ind w:firstLine="680"/>
      </w:pPr>
    </w:p>
    <w:p w:rsidR="006E204B" w:rsidRDefault="00BC27F1">
      <w:pPr>
        <w:pStyle w:val="Bodytext10"/>
        <w:spacing w:after="180" w:line="240" w:lineRule="auto"/>
        <w:ind w:firstLine="680"/>
      </w:pPr>
      <w:r>
        <w:rPr>
          <w:rStyle w:val="Bodytext1"/>
          <w:i/>
        </w:rPr>
        <w:t>Distinctive number or letters</w:t>
      </w:r>
    </w:p>
    <w:p w:rsidR="006E204B" w:rsidRDefault="00BC27F1">
      <w:pPr>
        <w:pStyle w:val="Bodytext10"/>
        <w:spacing w:after="740" w:line="240" w:lineRule="auto"/>
        <w:ind w:firstLine="680"/>
      </w:pPr>
      <w:r>
        <w:rPr>
          <w:rStyle w:val="Bodytext1"/>
          <w:i/>
        </w:rPr>
        <w:t>IMO number</w:t>
      </w:r>
    </w:p>
    <w:p w:rsidR="000B1469" w:rsidRDefault="00BC27F1" w:rsidP="000B1469">
      <w:pPr>
        <w:pStyle w:val="Heading310"/>
        <w:keepNext/>
        <w:keepLines/>
        <w:spacing w:after="0"/>
        <w:rPr>
          <w:rStyle w:val="Heading31"/>
          <w:b/>
          <w:i/>
        </w:rPr>
      </w:pPr>
      <w:bookmarkStart w:id="11" w:name="bookmark58"/>
      <w:r>
        <w:rPr>
          <w:rStyle w:val="Heading31"/>
          <w:b/>
          <w:i/>
        </w:rPr>
        <w:t>GARBAGE</w:t>
      </w:r>
      <w:bookmarkStart w:id="12" w:name="bookmark60"/>
      <w:bookmarkEnd w:id="11"/>
      <w:r w:rsidR="000B1469" w:rsidRPr="000B1469">
        <w:rPr>
          <w:rStyle w:val="Heading31"/>
          <w:b/>
          <w:i/>
        </w:rPr>
        <w:t xml:space="preserve"> </w:t>
      </w:r>
      <w:r w:rsidR="000B1469">
        <w:rPr>
          <w:rStyle w:val="Heading31"/>
          <w:b/>
          <w:i/>
        </w:rPr>
        <w:t>RECORD BOOK</w:t>
      </w:r>
      <w:bookmarkEnd w:id="12"/>
    </w:p>
    <w:p w:rsidR="00FD20BD" w:rsidRDefault="00FD20BD" w:rsidP="000B1469">
      <w:pPr>
        <w:pStyle w:val="Heading310"/>
        <w:keepNext/>
        <w:keepLines/>
        <w:spacing w:after="0"/>
        <w:rPr>
          <w:rStyle w:val="Heading31"/>
          <w:b/>
          <w:i/>
        </w:rPr>
      </w:pPr>
    </w:p>
    <w:p w:rsidR="000B1469" w:rsidRDefault="000B1469" w:rsidP="000B1469">
      <w:pPr>
        <w:pStyle w:val="Heading310"/>
        <w:keepNext/>
        <w:keepLines/>
        <w:spacing w:after="0"/>
        <w:rPr>
          <w:rStyle w:val="Heading31"/>
          <w:b/>
          <w:i/>
        </w:rPr>
      </w:pPr>
    </w:p>
    <w:p w:rsidR="000B1469" w:rsidRPr="001B56E1" w:rsidRDefault="000B1469" w:rsidP="000B1469">
      <w:pPr>
        <w:pStyle w:val="Heading310"/>
        <w:keepNext/>
        <w:keepLines/>
        <w:spacing w:after="0"/>
        <w:jc w:val="left"/>
        <w:rPr>
          <w:sz w:val="24"/>
          <w:szCs w:val="24"/>
        </w:rPr>
      </w:pPr>
      <w:r w:rsidRPr="001B56E1">
        <w:rPr>
          <w:rStyle w:val="Heading31"/>
          <w:i/>
          <w:sz w:val="24"/>
          <w:szCs w:val="24"/>
        </w:rPr>
        <w:t>Period</w:t>
      </w:r>
      <w:r w:rsidRPr="001B56E1">
        <w:rPr>
          <w:rStyle w:val="Heading31"/>
          <w:i/>
          <w:sz w:val="24"/>
          <w:szCs w:val="24"/>
        </w:rPr>
        <w:tab/>
      </w:r>
      <w:r w:rsidRPr="001B56E1">
        <w:rPr>
          <w:rStyle w:val="Heading31"/>
          <w:i/>
          <w:sz w:val="24"/>
          <w:szCs w:val="24"/>
        </w:rPr>
        <w:tab/>
        <w:t xml:space="preserve"> from </w:t>
      </w:r>
      <w:r w:rsidRPr="001B56E1">
        <w:rPr>
          <w:rStyle w:val="Heading31"/>
          <w:i/>
          <w:sz w:val="24"/>
          <w:szCs w:val="24"/>
        </w:rPr>
        <w:tab/>
      </w:r>
      <w:r w:rsidR="00324B97" w:rsidRPr="001B56E1">
        <w:rPr>
          <w:rStyle w:val="Heading31"/>
          <w:i/>
          <w:sz w:val="24"/>
          <w:szCs w:val="24"/>
        </w:rPr>
        <w:t>……..</w:t>
      </w:r>
      <w:r w:rsidRPr="001B56E1">
        <w:rPr>
          <w:rStyle w:val="Heading31"/>
          <w:i/>
          <w:sz w:val="24"/>
          <w:szCs w:val="24"/>
        </w:rPr>
        <w:tab/>
      </w:r>
      <w:r w:rsidRPr="001B56E1">
        <w:rPr>
          <w:rStyle w:val="Heading31"/>
          <w:i/>
          <w:sz w:val="24"/>
          <w:szCs w:val="24"/>
        </w:rPr>
        <w:tab/>
        <w:t>to</w:t>
      </w:r>
      <w:r w:rsidR="00324B97" w:rsidRPr="001B56E1">
        <w:rPr>
          <w:rStyle w:val="Heading31"/>
          <w:i/>
          <w:sz w:val="24"/>
          <w:szCs w:val="24"/>
        </w:rPr>
        <w:t>…………</w:t>
      </w:r>
    </w:p>
    <w:p w:rsidR="006E204B" w:rsidRDefault="006E204B" w:rsidP="000B1469">
      <w:pPr>
        <w:pStyle w:val="Heading310"/>
        <w:keepNext/>
        <w:keepLines/>
        <w:spacing w:after="560"/>
        <w:jc w:val="left"/>
      </w:pPr>
    </w:p>
    <w:p w:rsidR="006E204B" w:rsidRDefault="00BC27F1">
      <w:pPr>
        <w:spacing w:line="1" w:lineRule="exact"/>
      </w:pPr>
      <w:r>
        <w:rPr>
          <w:noProof/>
          <w:lang w:val="bg-BG"/>
        </w:rPr>
        <mc:AlternateContent>
          <mc:Choice Requires="wps">
            <w:drawing>
              <wp:anchor distT="607060" distB="22860" distL="0" distR="0" simplePos="0" relativeHeight="125829382" behindDoc="0" locked="0" layoutInCell="1" allowOverlap="1">
                <wp:simplePos x="0" y="0"/>
                <wp:positionH relativeFrom="page">
                  <wp:posOffset>3710305</wp:posOffset>
                </wp:positionH>
                <wp:positionV relativeFrom="paragraph">
                  <wp:posOffset>607060</wp:posOffset>
                </wp:positionV>
                <wp:extent cx="191770" cy="292735"/>
                <wp:effectExtent l="0" t="0" r="0" b="0"/>
                <wp:wrapTopAndBottom/>
                <wp:docPr id="31" name="The Shape 31"/>
                <wp:cNvGraphicFramePr/>
                <a:graphic xmlns:a="http://schemas.openxmlformats.org/drawingml/2006/main">
                  <a:graphicData uri="http://schemas.microsoft.com/office/word/2010/wordprocessingShape">
                    <wps:wsp>
                      <wps:cNvSpPr txBox="1"/>
                      <wps:spPr>
                        <a:xfrm>
                          <a:off x="0" y="0"/>
                          <a:ext cx="191770" cy="292735"/>
                        </a:xfrm>
                        <a:prstGeom prst="rect">
                          <a:avLst/>
                        </a:prstGeom>
                        <a:noFill/>
                      </wps:spPr>
                      <wps:txbx>
                        <w:txbxContent>
                          <w:p w:rsidR="00B77452" w:rsidRDefault="00B77452">
                            <w:pPr>
                              <w:pStyle w:val="Bodytext10"/>
                              <w:spacing w:after="0" w:line="240" w:lineRule="auto"/>
                              <w:ind w:firstLine="0"/>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The Shape 31" o:spid="_x0000_s1026" type="#_x0000_t202" style="position:absolute;margin-left:292.15pt;margin-top:47.8pt;width:15.1pt;height:23.05pt;z-index:125829382;visibility:visible;mso-wrap-style:square;mso-wrap-distance-left:0;mso-wrap-distance-top:47.8pt;mso-wrap-distance-right:0;mso-wrap-distance-bottom: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WKhAEAAAEDAAAOAAAAZHJzL2Uyb0RvYy54bWysUsFOwzAMvSPxD1HurOsmGKvWTULTEBIC&#10;JMYHpGmyRmriKAlr9/c42bohuCEujmM7z8/PWax63ZK9cF6BKWk+GlMiDIdamV1JP7abm3tKfGCm&#10;Zi0YUdKD8HS1vL5adLYQE2igrYUjCGJ80dmSNiHYIss8b4RmfgRWGExKcJoFvLpdVjvWIbpus8l4&#10;fJd14GrrgAvvMbo+Juky4UspeHiV0otA2pIit5CsS7aKNlsuWLFzzDaKn2iwP7DQTBlseoZas8DI&#10;p1O/oLTiDjzIMOKgM5BScZFmwGny8Y9p3htmRZoFxfH2LJP/P1j+sn9zRNUlneaUGKZxR9tGkNSa&#10;YAwF6qwvsO7dYmXoH6DHRQ9xj8E4dy+djidORDCPUh/O8oo+EB4fzfPZDDMcU5P5ZDa9jSjZ5bF1&#10;PjwK0CQ6JXW4vSQq2z/7cCwdSmIvAxvVtjEeGR6ZRC/0VX+iXUF9QNbtk0HN4v4Hxw1OdXIGGNQ5&#10;cTr9ibjI7/fU7PJzl18AAAD//wMAUEsDBBQABgAIAAAAIQCjKwXh4AAAAAoBAAAPAAAAZHJzL2Rv&#10;d25yZXYueG1sTI/BTsMwEETvSPyDtZW4USeQhDaNU1UITkioaThwdOJtYjVeh9htw99jTnBczdPM&#10;22I7m4FdcHLakoB4GQFDaq3S1An4qF/vV8Ccl6TkYAkFfKODbXl7U8hc2StVeDn4joUScrkU0Hs/&#10;5py7tkcj3dKOSCE72slIH86p42qS11BuBv4QRRk3UlNY6OWIzz22p8PZCNh9UvWiv96bfXWsdF2v&#10;I3rLTkLcLebdBpjH2f/B8Ksf1KEMTo09k3JsEJCukseAClinGbAAZHGSAmsCmcRPwMuC/3+h/AEA&#10;AP//AwBQSwECLQAUAAYACAAAACEAtoM4kv4AAADhAQAAEwAAAAAAAAAAAAAAAAAAAAAAW0NvbnRl&#10;bnRfVHlwZXNdLnhtbFBLAQItABQABgAIAAAAIQA4/SH/1gAAAJQBAAALAAAAAAAAAAAAAAAAAC8B&#10;AABfcmVscy8ucmVsc1BLAQItABQABgAIAAAAIQBL0BWKhAEAAAEDAAAOAAAAAAAAAAAAAAAAAC4C&#10;AABkcnMvZTJvRG9jLnhtbFBLAQItABQABgAIAAAAIQCjKwXh4AAAAAoBAAAPAAAAAAAAAAAAAAAA&#10;AN4DAABkcnMvZG93bnJldi54bWxQSwUGAAAAAAQABADzAAAA6wQAAAAA&#10;" filled="f" stroked="f">
                <v:textbox inset="0,0,0,0">
                  <w:txbxContent>
                    <w:p w:rsidR="00B77452" w:rsidRDefault="00B77452">
                      <w:pPr>
                        <w:pStyle w:val="Bodytext10"/>
                        <w:spacing w:after="0" w:line="240" w:lineRule="auto"/>
                        <w:ind w:firstLine="0"/>
                      </w:pPr>
                    </w:p>
                  </w:txbxContent>
                </v:textbox>
                <w10:wrap type="topAndBottom" anchorx="page"/>
              </v:shape>
            </w:pict>
          </mc:Fallback>
        </mc:AlternateContent>
      </w:r>
    </w:p>
    <w:p w:rsidR="006E204B" w:rsidRDefault="00BC27F1" w:rsidP="000B1469">
      <w:pPr>
        <w:pStyle w:val="Bodytext10"/>
        <w:pBdr>
          <w:top w:val="single" w:sz="4" w:space="1" w:color="auto"/>
          <w:left w:val="single" w:sz="4" w:space="1" w:color="auto"/>
          <w:bottom w:val="single" w:sz="4" w:space="1" w:color="auto"/>
          <w:right w:val="single" w:sz="4" w:space="1" w:color="auto"/>
        </w:pBdr>
        <w:spacing w:after="0" w:line="266" w:lineRule="auto"/>
        <w:ind w:firstLine="0"/>
      </w:pPr>
      <w:r>
        <w:rPr>
          <w:rStyle w:val="Bodytext1"/>
          <w:i/>
        </w:rPr>
        <w:t>Note: Garbage Record Book shall be provided to every ship of 400 gross tonnage and above,</w:t>
      </w:r>
    </w:p>
    <w:p w:rsidR="006E204B" w:rsidRDefault="00BC27F1" w:rsidP="000B1469">
      <w:pPr>
        <w:pStyle w:val="Bodytext10"/>
        <w:pBdr>
          <w:top w:val="single" w:sz="4" w:space="1" w:color="auto"/>
          <w:left w:val="single" w:sz="4" w:space="1" w:color="auto"/>
          <w:bottom w:val="single" w:sz="4" w:space="1" w:color="auto"/>
          <w:right w:val="single" w:sz="4" w:space="1" w:color="auto"/>
        </w:pBdr>
        <w:spacing w:after="0" w:line="240" w:lineRule="auto"/>
        <w:ind w:firstLine="0"/>
        <w:rPr>
          <w:rStyle w:val="Bodytext1"/>
          <w:i/>
        </w:rPr>
      </w:pPr>
      <w:r>
        <w:rPr>
          <w:rStyle w:val="Bodytext1"/>
          <w:rFonts w:ascii="Arial" w:eastAsia="Arial" w:hAnsi="Arial" w:cs="Arial"/>
          <w:sz w:val="17"/>
        </w:rPr>
        <w:t xml:space="preserve"> </w:t>
      </w:r>
      <w:r>
        <w:rPr>
          <w:rStyle w:val="Bodytext1"/>
          <w:i/>
        </w:rPr>
        <w:t>every ship which is certified to carry 15 or more per</w:t>
      </w:r>
      <w:r w:rsidR="000B1469">
        <w:rPr>
          <w:rStyle w:val="Bodytext1"/>
          <w:i/>
        </w:rPr>
        <w:t>sons and every fixed or floating</w:t>
      </w:r>
      <w:r>
        <w:rPr>
          <w:rStyle w:val="Bodytext1"/>
          <w:i/>
        </w:rPr>
        <w:t>, platform.</w:t>
      </w:r>
    </w:p>
    <w:p w:rsidR="000B1469" w:rsidRDefault="000B1469">
      <w:pPr>
        <w:pStyle w:val="Bodytext10"/>
        <w:spacing w:after="0" w:line="240" w:lineRule="auto"/>
        <w:ind w:firstLine="0"/>
      </w:pPr>
    </w:p>
    <w:p w:rsidR="006E204B" w:rsidRDefault="00BC27F1">
      <w:pPr>
        <w:pStyle w:val="Heading610"/>
        <w:keepNext/>
        <w:keepLines/>
        <w:numPr>
          <w:ilvl w:val="0"/>
          <w:numId w:val="33"/>
        </w:numPr>
        <w:tabs>
          <w:tab w:val="left" w:pos="970"/>
        </w:tabs>
        <w:spacing w:after="40"/>
        <w:ind w:firstLine="700"/>
        <w:jc w:val="both"/>
      </w:pPr>
      <w:bookmarkStart w:id="13" w:name="bookmark62"/>
      <w:r>
        <w:rPr>
          <w:rStyle w:val="Heading61"/>
          <w:b/>
        </w:rPr>
        <w:t>Introduction</w:t>
      </w:r>
      <w:bookmarkEnd w:id="13"/>
    </w:p>
    <w:p w:rsidR="006E204B" w:rsidRDefault="00BC27F1">
      <w:pPr>
        <w:pStyle w:val="Bodytext20"/>
        <w:spacing w:after="260" w:line="259" w:lineRule="auto"/>
        <w:ind w:firstLine="720"/>
        <w:jc w:val="both"/>
      </w:pPr>
      <w:r>
        <w:rPr>
          <w:rStyle w:val="Bodytext2"/>
          <w:i/>
        </w:rPr>
        <w:t>In accordance with regulation 10 of Annex V of the International Convention for the Prevention of Pollution from Ships, 1973, as modified by the Protocol of 1978 (MARPOL), a record is to be kept of each discharge operation or completed incineration. This includes discharges into the sea, to reception facilities, or to other ships, as well as the accidental loss of garbage.</w:t>
      </w:r>
    </w:p>
    <w:p w:rsidR="006E204B" w:rsidRDefault="005A742D">
      <w:pPr>
        <w:pStyle w:val="Heading610"/>
        <w:keepNext/>
        <w:keepLines/>
        <w:numPr>
          <w:ilvl w:val="0"/>
          <w:numId w:val="33"/>
        </w:numPr>
        <w:tabs>
          <w:tab w:val="left" w:pos="982"/>
        </w:tabs>
        <w:spacing w:after="40"/>
        <w:ind w:firstLine="720"/>
        <w:jc w:val="both"/>
      </w:pPr>
      <w:bookmarkStart w:id="14" w:name="bookmark64"/>
      <w:r w:rsidRPr="005A742D">
        <w:t xml:space="preserve">Garbage and garbage </w:t>
      </w:r>
      <w:r w:rsidR="00BC27F1">
        <w:rPr>
          <w:rStyle w:val="Heading61"/>
          <w:b/>
        </w:rPr>
        <w:t>management</w:t>
      </w:r>
      <w:bookmarkEnd w:id="14"/>
    </w:p>
    <w:p w:rsidR="006E204B" w:rsidRDefault="00BC27F1">
      <w:pPr>
        <w:pStyle w:val="Bodytext20"/>
        <w:spacing w:line="240" w:lineRule="auto"/>
        <w:ind w:firstLine="720"/>
        <w:jc w:val="both"/>
      </w:pPr>
      <w:r>
        <w:rPr>
          <w:rStyle w:val="Bodytext2"/>
          <w:i/>
        </w:rPr>
        <w:t>Garbage means all kinds of food wastes, domestic wastes and operational wastes, all plastics, cargo residues, cooking oil, fishing gear, and animal carcasses generated during the normal operation of the ship and liable to be disposed of continuously or periodically except (hose substances which are defined or listed in other Annexes to the present Convention. Garbage does not include fresh fish and parts thereof generated as a result of fishing activities undertaken during the voyage, or as a result of aquaculture activities which involve the transport of fish including shellfish for placement in the aquaculture facility and the transport of harvested fish including shellfish from such facilities to shore for processing.</w:t>
      </w:r>
    </w:p>
    <w:p w:rsidR="006E204B" w:rsidRDefault="00BC27F1">
      <w:pPr>
        <w:pStyle w:val="Bodytext20"/>
        <w:spacing w:after="260"/>
        <w:ind w:firstLine="720"/>
        <w:rPr>
          <w:rStyle w:val="Bodytext2"/>
          <w:i/>
        </w:rPr>
      </w:pPr>
      <w:r>
        <w:rPr>
          <w:rStyle w:val="Bodytext2"/>
          <w:i/>
        </w:rPr>
        <w:t>The Guidelines for the Implementation of Annex V of MARPOL</w:t>
      </w:r>
      <w:r>
        <w:rPr>
          <w:rStyle w:val="Bodytext2"/>
          <w:i/>
          <w:vertAlign w:val="superscript"/>
        </w:rPr>
        <w:t>3</w:t>
      </w:r>
      <w:r>
        <w:rPr>
          <w:rStyle w:val="Bodytext2"/>
          <w:i/>
        </w:rPr>
        <w:t xml:space="preserve"> should also be referred to for relevant information.</w:t>
      </w:r>
    </w:p>
    <w:p w:rsidR="00FD20BD" w:rsidRDefault="00FD20BD">
      <w:pPr>
        <w:pStyle w:val="Bodytext20"/>
        <w:spacing w:after="260"/>
        <w:ind w:firstLine="720"/>
        <w:rPr>
          <w:rStyle w:val="Bodytext2"/>
          <w:i/>
        </w:rPr>
      </w:pPr>
    </w:p>
    <w:p w:rsidR="00FD20BD" w:rsidRDefault="00FD20BD">
      <w:pPr>
        <w:pStyle w:val="Bodytext20"/>
        <w:spacing w:after="260"/>
        <w:ind w:firstLine="720"/>
        <w:rPr>
          <w:rStyle w:val="Bodytext2"/>
          <w:i/>
        </w:rPr>
      </w:pPr>
    </w:p>
    <w:p w:rsidR="00FD20BD" w:rsidRDefault="00FD20BD">
      <w:pPr>
        <w:pStyle w:val="Bodytext20"/>
        <w:spacing w:after="260"/>
        <w:ind w:firstLine="720"/>
        <w:rPr>
          <w:rStyle w:val="Bodytext2"/>
          <w:i/>
        </w:rPr>
      </w:pPr>
    </w:p>
    <w:p w:rsidR="00FD20BD" w:rsidRDefault="00FD20BD">
      <w:pPr>
        <w:pStyle w:val="Bodytext20"/>
        <w:spacing w:after="260"/>
        <w:ind w:firstLine="720"/>
      </w:pPr>
    </w:p>
    <w:p w:rsidR="006E204B" w:rsidRDefault="00BC27F1">
      <w:pPr>
        <w:pStyle w:val="Heading610"/>
        <w:keepNext/>
        <w:keepLines/>
        <w:numPr>
          <w:ilvl w:val="0"/>
          <w:numId w:val="33"/>
        </w:numPr>
        <w:tabs>
          <w:tab w:val="left" w:pos="984"/>
        </w:tabs>
        <w:spacing w:after="40"/>
        <w:ind w:firstLine="700"/>
        <w:jc w:val="both"/>
      </w:pPr>
      <w:bookmarkStart w:id="15" w:name="bookmark66"/>
      <w:r>
        <w:rPr>
          <w:rStyle w:val="Heading61"/>
          <w:b/>
        </w:rPr>
        <w:lastRenderedPageBreak/>
        <w:t xml:space="preserve">Description of </w:t>
      </w:r>
      <w:bookmarkEnd w:id="15"/>
      <w:r w:rsidR="005A742D" w:rsidRPr="005A742D">
        <w:t>garbage</w:t>
      </w:r>
    </w:p>
    <w:p w:rsidR="006E204B" w:rsidRDefault="00BC27F1">
      <w:pPr>
        <w:pStyle w:val="Bodytext20"/>
        <w:spacing w:line="266" w:lineRule="auto"/>
        <w:ind w:firstLine="0"/>
        <w:jc w:val="both"/>
      </w:pPr>
      <w:r>
        <w:rPr>
          <w:rStyle w:val="Bodytext2"/>
          <w:i/>
        </w:rPr>
        <w:t>Garbage is to be grouped into categories for the purposes of the Garbage Record Book (or ship’s official log-book) as follows:</w:t>
      </w:r>
    </w:p>
    <w:p w:rsidR="006E204B" w:rsidRPr="005A742D" w:rsidRDefault="00BC27F1">
      <w:pPr>
        <w:pStyle w:val="Bodytext10"/>
        <w:spacing w:line="264" w:lineRule="auto"/>
        <w:ind w:firstLine="700"/>
        <w:jc w:val="both"/>
      </w:pPr>
      <w:r w:rsidRPr="005A742D">
        <w:t>A Plastics</w:t>
      </w:r>
    </w:p>
    <w:p w:rsidR="006E204B" w:rsidRPr="005A742D" w:rsidRDefault="005A742D">
      <w:pPr>
        <w:pStyle w:val="Bodytext10"/>
        <w:spacing w:line="264" w:lineRule="auto"/>
        <w:ind w:firstLine="700"/>
        <w:jc w:val="both"/>
      </w:pPr>
      <w:r w:rsidRPr="005A742D">
        <w:t>B</w:t>
      </w:r>
      <w:r w:rsidR="00BC27F1" w:rsidRPr="005A742D">
        <w:t xml:space="preserve"> Food Waste</w:t>
      </w:r>
    </w:p>
    <w:p w:rsidR="006E204B" w:rsidRPr="005A742D" w:rsidRDefault="00BC27F1">
      <w:pPr>
        <w:pStyle w:val="Bodytext10"/>
        <w:spacing w:line="264" w:lineRule="auto"/>
        <w:ind w:firstLine="700"/>
        <w:jc w:val="both"/>
      </w:pPr>
      <w:r w:rsidRPr="005A742D">
        <w:t xml:space="preserve">C </w:t>
      </w:r>
      <w:r w:rsidR="005A742D" w:rsidRPr="005A742D">
        <w:t>Domestic</w:t>
      </w:r>
      <w:r w:rsidRPr="005A742D">
        <w:t xml:space="preserve"> waste</w:t>
      </w:r>
    </w:p>
    <w:p w:rsidR="005A742D" w:rsidRPr="005A742D" w:rsidRDefault="00BC27F1" w:rsidP="005A742D">
      <w:pPr>
        <w:pStyle w:val="Bodytext10"/>
        <w:spacing w:line="264" w:lineRule="auto"/>
        <w:ind w:firstLine="700"/>
      </w:pPr>
      <w:r w:rsidRPr="005A742D">
        <w:t xml:space="preserve">D </w:t>
      </w:r>
      <w:r w:rsidR="005A742D" w:rsidRPr="005A742D">
        <w:t>Cooking Oil</w:t>
      </w:r>
    </w:p>
    <w:p w:rsidR="006E204B" w:rsidRPr="005A742D" w:rsidRDefault="005A742D">
      <w:pPr>
        <w:pStyle w:val="Bodytext20"/>
        <w:spacing w:line="240" w:lineRule="auto"/>
        <w:rPr>
          <w:i w:val="0"/>
          <w:sz w:val="20"/>
        </w:rPr>
      </w:pPr>
      <w:r w:rsidRPr="005A742D">
        <w:rPr>
          <w:i w:val="0"/>
          <w:sz w:val="20"/>
        </w:rPr>
        <w:t xml:space="preserve">E </w:t>
      </w:r>
      <w:r w:rsidR="00BC27F1" w:rsidRPr="005A742D">
        <w:rPr>
          <w:i w:val="0"/>
          <w:sz w:val="20"/>
        </w:rPr>
        <w:t>Incinerator ashes</w:t>
      </w:r>
    </w:p>
    <w:p w:rsidR="006E204B" w:rsidRPr="005A742D" w:rsidRDefault="00BC27F1">
      <w:pPr>
        <w:pStyle w:val="Bodytext10"/>
        <w:spacing w:line="286" w:lineRule="auto"/>
        <w:ind w:firstLine="680"/>
      </w:pPr>
      <w:r w:rsidRPr="005A742D">
        <w:t>F Operati</w:t>
      </w:r>
      <w:r w:rsidR="005A742D" w:rsidRPr="005A742D">
        <w:t xml:space="preserve">onal </w:t>
      </w:r>
      <w:r w:rsidRPr="005A742D">
        <w:t xml:space="preserve"> waste</w:t>
      </w:r>
    </w:p>
    <w:p w:rsidR="005A742D" w:rsidRPr="005A742D" w:rsidRDefault="00BC27F1" w:rsidP="005A742D">
      <w:pPr>
        <w:pStyle w:val="Bodytext20"/>
        <w:spacing w:line="240" w:lineRule="auto"/>
        <w:rPr>
          <w:i w:val="0"/>
          <w:sz w:val="20"/>
        </w:rPr>
      </w:pPr>
      <w:r w:rsidRPr="005A742D">
        <w:rPr>
          <w:i w:val="0"/>
        </w:rPr>
        <w:t xml:space="preserve">G </w:t>
      </w:r>
      <w:r w:rsidR="005A742D" w:rsidRPr="005A742D">
        <w:rPr>
          <w:i w:val="0"/>
          <w:sz w:val="20"/>
        </w:rPr>
        <w:t>Cargo residues</w:t>
      </w:r>
    </w:p>
    <w:p w:rsidR="006E204B" w:rsidRPr="005A742D" w:rsidRDefault="005A742D">
      <w:pPr>
        <w:pStyle w:val="Bodytext20"/>
        <w:spacing w:line="240" w:lineRule="auto"/>
        <w:rPr>
          <w:i w:val="0"/>
          <w:sz w:val="20"/>
        </w:rPr>
      </w:pPr>
      <w:r w:rsidRPr="005A742D">
        <w:rPr>
          <w:i w:val="0"/>
          <w:sz w:val="20"/>
        </w:rPr>
        <w:t xml:space="preserve">H </w:t>
      </w:r>
      <w:r w:rsidR="00BC27F1" w:rsidRPr="005A742D">
        <w:rPr>
          <w:i w:val="0"/>
          <w:sz w:val="20"/>
        </w:rPr>
        <w:t>Animal Carcass(es)</w:t>
      </w:r>
    </w:p>
    <w:p w:rsidR="006E204B" w:rsidRPr="005A742D" w:rsidRDefault="005A742D" w:rsidP="005A742D">
      <w:pPr>
        <w:pStyle w:val="Bodytext10"/>
        <w:spacing w:line="286" w:lineRule="auto"/>
        <w:ind w:firstLine="680"/>
      </w:pPr>
      <w:r w:rsidRPr="005A742D">
        <w:t>I</w:t>
      </w:r>
      <w:r w:rsidR="00BC27F1" w:rsidRPr="005A742D">
        <w:t xml:space="preserve"> Fishing Gear</w:t>
      </w:r>
    </w:p>
    <w:p w:rsidR="006E204B" w:rsidRDefault="00BC27F1" w:rsidP="005A742D">
      <w:pPr>
        <w:pStyle w:val="Bodytext20"/>
        <w:numPr>
          <w:ilvl w:val="0"/>
          <w:numId w:val="33"/>
        </w:numPr>
        <w:spacing w:line="240" w:lineRule="auto"/>
      </w:pPr>
      <w:r>
        <w:rPr>
          <w:rStyle w:val="Bodytext2"/>
          <w:b/>
          <w:i/>
        </w:rPr>
        <w:t>Entries in the Garbage Record Book</w:t>
      </w:r>
    </w:p>
    <w:p w:rsidR="006E204B" w:rsidRDefault="005A742D">
      <w:pPr>
        <w:pStyle w:val="Bodytext20"/>
        <w:spacing w:after="260" w:line="240" w:lineRule="auto"/>
      </w:pPr>
      <w:r>
        <w:rPr>
          <w:rStyle w:val="Bodytext2"/>
          <w:i/>
        </w:rPr>
        <w:t>4.1.</w:t>
      </w:r>
      <w:r w:rsidR="00BC27F1">
        <w:rPr>
          <w:rStyle w:val="Bodytext2"/>
          <w:i/>
        </w:rPr>
        <w:t>Entries in the Garbage Record Book shall be made on each of the following occasions:</w:t>
      </w:r>
    </w:p>
    <w:p w:rsidR="006E204B" w:rsidRDefault="00BC27F1" w:rsidP="005A742D">
      <w:pPr>
        <w:pStyle w:val="Bodytext10"/>
        <w:numPr>
          <w:ilvl w:val="2"/>
          <w:numId w:val="33"/>
        </w:numPr>
        <w:tabs>
          <w:tab w:val="left" w:pos="1433"/>
        </w:tabs>
        <w:spacing w:line="286" w:lineRule="auto"/>
        <w:ind w:firstLine="720"/>
      </w:pPr>
      <w:r w:rsidRPr="005A742D">
        <w:rPr>
          <w:rStyle w:val="Bodytext2"/>
        </w:rPr>
        <w:t>When garbage is discharged to a reception facility ashore or to other ships:.</w:t>
      </w:r>
    </w:p>
    <w:p w:rsidR="006E204B" w:rsidRDefault="005A742D" w:rsidP="005A742D">
      <w:pPr>
        <w:pStyle w:val="Bodytext10"/>
        <w:spacing w:line="286" w:lineRule="auto"/>
        <w:ind w:firstLine="680"/>
      </w:pPr>
      <w:r>
        <w:rPr>
          <w:rStyle w:val="Bodytext1"/>
        </w:rPr>
        <w:t xml:space="preserve">1 </w:t>
      </w:r>
      <w:r w:rsidR="00BC27F1">
        <w:rPr>
          <w:rStyle w:val="Bodytext2"/>
          <w:i w:val="0"/>
        </w:rPr>
        <w:t>Date and time of discharge</w:t>
      </w:r>
    </w:p>
    <w:p w:rsidR="006E204B" w:rsidRDefault="005A742D" w:rsidP="005A742D">
      <w:pPr>
        <w:pStyle w:val="Bodytext10"/>
        <w:spacing w:line="286" w:lineRule="auto"/>
        <w:ind w:firstLine="680"/>
      </w:pPr>
      <w:r>
        <w:rPr>
          <w:rStyle w:val="Bodytext1"/>
        </w:rPr>
        <w:t xml:space="preserve">.2 </w:t>
      </w:r>
      <w:r w:rsidR="00BC27F1">
        <w:rPr>
          <w:rStyle w:val="Bodytext2"/>
          <w:i w:val="0"/>
        </w:rPr>
        <w:t>Port or facility, or name of ship</w:t>
      </w:r>
    </w:p>
    <w:p w:rsidR="006E204B" w:rsidRDefault="005A742D" w:rsidP="005A742D">
      <w:pPr>
        <w:pStyle w:val="Bodytext10"/>
        <w:spacing w:line="286" w:lineRule="auto"/>
        <w:ind w:firstLine="680"/>
      </w:pPr>
      <w:r>
        <w:rPr>
          <w:rStyle w:val="Bodytext1"/>
        </w:rPr>
        <w:t xml:space="preserve">.3 </w:t>
      </w:r>
      <w:r w:rsidR="00BC27F1">
        <w:rPr>
          <w:rStyle w:val="Bodytext2"/>
          <w:i w:val="0"/>
        </w:rPr>
        <w:t>Categories of garbage discharged</w:t>
      </w:r>
    </w:p>
    <w:p w:rsidR="006E204B" w:rsidRDefault="005A742D" w:rsidP="005A742D">
      <w:pPr>
        <w:pStyle w:val="Bodytext10"/>
        <w:spacing w:after="0" w:line="286" w:lineRule="auto"/>
        <w:ind w:firstLine="680"/>
      </w:pPr>
      <w:r>
        <w:rPr>
          <w:rStyle w:val="Bodytext1"/>
        </w:rPr>
        <w:t xml:space="preserve">.4 </w:t>
      </w:r>
      <w:r w:rsidR="00BC27F1">
        <w:rPr>
          <w:rStyle w:val="Bodytext2"/>
          <w:i w:val="0"/>
        </w:rPr>
        <w:t>Amount estimated discharged for each category in cubic meters</w:t>
      </w:r>
    </w:p>
    <w:p w:rsidR="006E204B" w:rsidRDefault="005A742D" w:rsidP="005A742D">
      <w:pPr>
        <w:pStyle w:val="Bodytext10"/>
        <w:spacing w:line="286" w:lineRule="auto"/>
        <w:ind w:firstLine="680"/>
      </w:pPr>
      <w:r>
        <w:rPr>
          <w:rStyle w:val="Bodytext1"/>
        </w:rPr>
        <w:t xml:space="preserve">.5 </w:t>
      </w:r>
      <w:r w:rsidR="00BC27F1">
        <w:rPr>
          <w:rStyle w:val="Bodytext2"/>
          <w:i w:val="0"/>
        </w:rPr>
        <w:t>Signature of officer in charge of the operation.</w:t>
      </w:r>
    </w:p>
    <w:p w:rsidR="006E204B" w:rsidRDefault="00BC27F1" w:rsidP="005A742D">
      <w:pPr>
        <w:pStyle w:val="Bodytext10"/>
        <w:numPr>
          <w:ilvl w:val="2"/>
          <w:numId w:val="34"/>
        </w:numPr>
        <w:tabs>
          <w:tab w:val="left" w:pos="1334"/>
        </w:tabs>
        <w:spacing w:line="286" w:lineRule="auto"/>
        <w:ind w:firstLine="680"/>
        <w:jc w:val="both"/>
      </w:pPr>
      <w:r w:rsidRPr="005A742D">
        <w:rPr>
          <w:rStyle w:val="Bodytext2"/>
        </w:rPr>
        <w:t>When garbage is incinerated:</w:t>
      </w:r>
    </w:p>
    <w:p w:rsidR="006E204B" w:rsidRDefault="005A742D" w:rsidP="005A742D">
      <w:pPr>
        <w:pStyle w:val="Bodytext10"/>
        <w:spacing w:line="286" w:lineRule="auto"/>
        <w:ind w:firstLine="680"/>
      </w:pPr>
      <w:r>
        <w:rPr>
          <w:rStyle w:val="Bodytext1"/>
        </w:rPr>
        <w:t xml:space="preserve">.1 </w:t>
      </w:r>
      <w:r w:rsidR="00BC27F1">
        <w:rPr>
          <w:rStyle w:val="Bodytext2"/>
          <w:i w:val="0"/>
        </w:rPr>
        <w:t>Date and lime of start and stop of incineration</w:t>
      </w:r>
    </w:p>
    <w:p w:rsidR="006E204B" w:rsidRDefault="005A742D" w:rsidP="005A742D">
      <w:pPr>
        <w:pStyle w:val="Bodytext10"/>
        <w:spacing w:line="286" w:lineRule="auto"/>
        <w:ind w:firstLine="680"/>
      </w:pPr>
      <w:r>
        <w:rPr>
          <w:rStyle w:val="Bodytext1"/>
        </w:rPr>
        <w:t xml:space="preserve">.2 </w:t>
      </w:r>
      <w:r w:rsidR="00BC27F1">
        <w:rPr>
          <w:rStyle w:val="Bodytext2"/>
          <w:i w:val="0"/>
        </w:rPr>
        <w:t>Position of the ship (latitude and longitude) at the start and stop of incineration</w:t>
      </w:r>
    </w:p>
    <w:p w:rsidR="006E204B" w:rsidRDefault="005A742D" w:rsidP="005A742D">
      <w:pPr>
        <w:pStyle w:val="Bodytext10"/>
        <w:spacing w:line="286" w:lineRule="auto"/>
        <w:ind w:firstLine="680"/>
      </w:pPr>
      <w:r>
        <w:rPr>
          <w:rStyle w:val="Bodytext1"/>
        </w:rPr>
        <w:t xml:space="preserve">.3 </w:t>
      </w:r>
      <w:r w:rsidR="00BC27F1">
        <w:rPr>
          <w:rStyle w:val="Bodytext2"/>
          <w:i w:val="0"/>
        </w:rPr>
        <w:t>Categories of garbage incinerate</w:t>
      </w:r>
    </w:p>
    <w:p w:rsidR="006E204B" w:rsidRDefault="005A742D">
      <w:pPr>
        <w:pStyle w:val="Bodytext10"/>
        <w:spacing w:after="0" w:line="326" w:lineRule="auto"/>
        <w:ind w:left="680" w:firstLine="40"/>
        <w:rPr>
          <w:sz w:val="17"/>
        </w:rPr>
      </w:pPr>
      <w:r>
        <w:rPr>
          <w:rStyle w:val="Bodytext1"/>
        </w:rPr>
        <w:t xml:space="preserve">.4 </w:t>
      </w:r>
      <w:r w:rsidR="00BC27F1">
        <w:rPr>
          <w:rStyle w:val="Bodytext1"/>
        </w:rPr>
        <w:t xml:space="preserve"> </w:t>
      </w:r>
      <w:r w:rsidR="00BC27F1">
        <w:rPr>
          <w:rStyle w:val="Bodytext1"/>
          <w:i/>
          <w:sz w:val="17"/>
        </w:rPr>
        <w:t>Estimated amount incinerated in cubic meters</w:t>
      </w:r>
    </w:p>
    <w:p w:rsidR="006E204B" w:rsidRDefault="005A742D" w:rsidP="005A742D">
      <w:pPr>
        <w:pStyle w:val="Bodytext10"/>
        <w:spacing w:line="300" w:lineRule="auto"/>
        <w:ind w:left="680" w:firstLine="40"/>
      </w:pPr>
      <w:r>
        <w:rPr>
          <w:rStyle w:val="Bodytext1"/>
        </w:rPr>
        <w:t xml:space="preserve">.5 </w:t>
      </w:r>
      <w:r w:rsidR="00BC27F1">
        <w:rPr>
          <w:rStyle w:val="Bodytext2"/>
          <w:i w:val="0"/>
        </w:rPr>
        <w:t>Signature of the officer in charge of the operation</w:t>
      </w:r>
    </w:p>
    <w:p w:rsidR="006E204B" w:rsidRDefault="00BC27F1" w:rsidP="005A742D">
      <w:pPr>
        <w:pStyle w:val="Bodytext10"/>
        <w:numPr>
          <w:ilvl w:val="2"/>
          <w:numId w:val="34"/>
        </w:numPr>
        <w:tabs>
          <w:tab w:val="left" w:pos="1433"/>
        </w:tabs>
        <w:spacing w:after="0" w:line="257" w:lineRule="auto"/>
        <w:ind w:firstLine="720"/>
        <w:jc w:val="both"/>
      </w:pPr>
      <w:r w:rsidRPr="005A742D">
        <w:rPr>
          <w:rStyle w:val="Bodytext2"/>
        </w:rPr>
        <w:t>When garbage is discharged into the sea in accordance with regulations 4, 5 or 6 of Annex I' of MARPOL:</w:t>
      </w:r>
    </w:p>
    <w:p w:rsidR="006E204B" w:rsidRDefault="005A742D" w:rsidP="005A742D">
      <w:pPr>
        <w:pStyle w:val="Bodytext10"/>
        <w:spacing w:line="286" w:lineRule="auto"/>
        <w:ind w:firstLine="680"/>
      </w:pPr>
      <w:r>
        <w:rPr>
          <w:rStyle w:val="Bodytext1"/>
        </w:rPr>
        <w:t xml:space="preserve">.1 </w:t>
      </w:r>
      <w:r w:rsidR="00BC27F1">
        <w:rPr>
          <w:rStyle w:val="Bodytext2"/>
          <w:i w:val="0"/>
        </w:rPr>
        <w:t>Date and time of discharge</w:t>
      </w:r>
    </w:p>
    <w:p w:rsidR="006E204B" w:rsidRDefault="00BC27F1" w:rsidP="005A742D">
      <w:pPr>
        <w:pStyle w:val="Bodytext10"/>
        <w:spacing w:after="0" w:line="264" w:lineRule="auto"/>
        <w:ind w:firstLine="760"/>
        <w:jc w:val="both"/>
      </w:pPr>
      <w:r>
        <w:rPr>
          <w:rStyle w:val="Bodytext1"/>
          <w:i/>
          <w:sz w:val="17"/>
        </w:rPr>
        <w:t>2</w:t>
      </w:r>
      <w:r w:rsidR="005A742D">
        <w:rPr>
          <w:rStyle w:val="Bodytext1"/>
        </w:rPr>
        <w:t xml:space="preserve"> </w:t>
      </w:r>
      <w:r>
        <w:rPr>
          <w:rStyle w:val="Bodytext2"/>
          <w:i w:val="0"/>
        </w:rPr>
        <w:t>Position of the ship (latitude and longitude). The note: for cargo residue discharges, including discharge start and slop positions</w:t>
      </w:r>
    </w:p>
    <w:p w:rsidR="006E204B" w:rsidRDefault="005A742D" w:rsidP="005A742D">
      <w:pPr>
        <w:pStyle w:val="Bodytext10"/>
        <w:spacing w:after="0" w:line="269" w:lineRule="auto"/>
        <w:ind w:firstLine="720"/>
        <w:jc w:val="both"/>
      </w:pPr>
      <w:r>
        <w:rPr>
          <w:rStyle w:val="Bodytext1"/>
        </w:rPr>
        <w:t xml:space="preserve">.3 </w:t>
      </w:r>
      <w:r w:rsidR="00BC27F1">
        <w:rPr>
          <w:rStyle w:val="Bodytext2"/>
          <w:i w:val="0"/>
        </w:rPr>
        <w:t>Category of garbage discharged</w:t>
      </w:r>
    </w:p>
    <w:p w:rsidR="006E204B" w:rsidRDefault="005A742D">
      <w:pPr>
        <w:pStyle w:val="Bodytext10"/>
        <w:spacing w:after="0" w:line="334" w:lineRule="auto"/>
        <w:ind w:left="720" w:firstLine="40"/>
        <w:jc w:val="both"/>
        <w:rPr>
          <w:sz w:val="17"/>
        </w:rPr>
      </w:pPr>
      <w:r>
        <w:rPr>
          <w:rStyle w:val="Bodytext1"/>
        </w:rPr>
        <w:t xml:space="preserve">.4 </w:t>
      </w:r>
      <w:r w:rsidR="00BC27F1">
        <w:rPr>
          <w:rStyle w:val="Bodytext1"/>
          <w:i/>
          <w:sz w:val="17"/>
        </w:rPr>
        <w:t>Estimated amount dischargedfor each category in cubic meters</w:t>
      </w:r>
    </w:p>
    <w:p w:rsidR="006E204B" w:rsidRDefault="005A742D" w:rsidP="005A742D">
      <w:pPr>
        <w:pStyle w:val="Bodytext10"/>
        <w:spacing w:after="0" w:line="307" w:lineRule="auto"/>
        <w:ind w:firstLine="720"/>
        <w:jc w:val="both"/>
      </w:pPr>
      <w:r>
        <w:rPr>
          <w:rStyle w:val="Bodytext1"/>
        </w:rPr>
        <w:t xml:space="preserve">.5 </w:t>
      </w:r>
      <w:r w:rsidR="00BC27F1">
        <w:rPr>
          <w:rStyle w:val="Bodytext2"/>
          <w:i w:val="0"/>
        </w:rPr>
        <w:t>Signature of officer in charge of the operation.</w:t>
      </w:r>
    </w:p>
    <w:p w:rsidR="006E204B" w:rsidRDefault="005A742D" w:rsidP="005A742D">
      <w:pPr>
        <w:pStyle w:val="Bodytext10"/>
        <w:spacing w:after="0" w:line="264" w:lineRule="auto"/>
        <w:ind w:firstLine="760"/>
        <w:jc w:val="both"/>
      </w:pPr>
      <w:r>
        <w:rPr>
          <w:rStyle w:val="Bodytext1"/>
        </w:rPr>
        <w:t xml:space="preserve">4.1.4. </w:t>
      </w:r>
      <w:r w:rsidR="00BC27F1">
        <w:rPr>
          <w:rStyle w:val="Bodytext2"/>
          <w:i w:val="0"/>
        </w:rPr>
        <w:t>Acidental or other exceptional discharges or loss of garbage into the sea, including in accordance with regulation</w:t>
      </w:r>
      <w:r w:rsidR="00BC27F1">
        <w:rPr>
          <w:rStyle w:val="Bodytext2"/>
          <w:sz w:val="18"/>
        </w:rPr>
        <w:t xml:space="preserve"> 7 </w:t>
      </w:r>
      <w:r w:rsidR="00BC27F1">
        <w:rPr>
          <w:rStyle w:val="Bodytext2"/>
          <w:i w:val="0"/>
        </w:rPr>
        <w:t>of Annex V</w:t>
      </w:r>
      <w:r w:rsidR="001F1BBA">
        <w:rPr>
          <w:rStyle w:val="Bodytext2"/>
          <w:i w:val="0"/>
          <w:lang w:val="bg-BG"/>
        </w:rPr>
        <w:t xml:space="preserve"> </w:t>
      </w:r>
      <w:r w:rsidR="00BC27F1">
        <w:rPr>
          <w:rStyle w:val="Bodytext2"/>
          <w:i w:val="0"/>
        </w:rPr>
        <w:t>of</w:t>
      </w:r>
      <w:r w:rsidR="001F1BBA">
        <w:rPr>
          <w:rStyle w:val="Bodytext2"/>
          <w:i w:val="0"/>
          <w:lang w:val="bg-BG"/>
        </w:rPr>
        <w:t xml:space="preserve"> </w:t>
      </w:r>
      <w:r w:rsidR="00BC27F1">
        <w:rPr>
          <w:rStyle w:val="Bodytext2"/>
          <w:i w:val="0"/>
        </w:rPr>
        <w:t>MARPOL:</w:t>
      </w:r>
    </w:p>
    <w:p w:rsidR="006E204B" w:rsidRDefault="00BC27F1">
      <w:pPr>
        <w:pStyle w:val="Bodytext20"/>
        <w:spacing w:after="0" w:line="300" w:lineRule="auto"/>
        <w:ind w:firstLine="760"/>
        <w:jc w:val="both"/>
      </w:pPr>
      <w:r>
        <w:rPr>
          <w:rStyle w:val="Bodytext2"/>
          <w:sz w:val="20"/>
        </w:rPr>
        <w:t xml:space="preserve">. 1 </w:t>
      </w:r>
      <w:r w:rsidRPr="001B56E1">
        <w:rPr>
          <w:rStyle w:val="Bodytext2"/>
          <w:i/>
        </w:rPr>
        <w:t>Date and</w:t>
      </w:r>
      <w:r>
        <w:rPr>
          <w:rStyle w:val="Bodytext2"/>
          <w:sz w:val="20"/>
        </w:rPr>
        <w:t xml:space="preserve"> </w:t>
      </w:r>
      <w:r>
        <w:rPr>
          <w:rStyle w:val="Bodytext2"/>
          <w:i/>
        </w:rPr>
        <w:t>time of occurrence</w:t>
      </w:r>
    </w:p>
    <w:p w:rsidR="006E204B" w:rsidRDefault="00BC27F1" w:rsidP="005A742D">
      <w:pPr>
        <w:pStyle w:val="Bodytext10"/>
        <w:spacing w:after="0" w:line="300" w:lineRule="auto"/>
        <w:ind w:firstLine="760"/>
        <w:jc w:val="both"/>
      </w:pPr>
      <w:r>
        <w:rPr>
          <w:rStyle w:val="Bodytext1"/>
        </w:rPr>
        <w:t xml:space="preserve">.2 </w:t>
      </w:r>
      <w:r>
        <w:rPr>
          <w:rStyle w:val="Bodytext2"/>
          <w:i w:val="0"/>
        </w:rPr>
        <w:t>Port or position of the ship at time of occurrence (latitude, longitude and water depth if known)</w:t>
      </w:r>
    </w:p>
    <w:p w:rsidR="006E204B" w:rsidRDefault="005A742D" w:rsidP="005A742D">
      <w:pPr>
        <w:pStyle w:val="Bodytext10"/>
        <w:spacing w:after="0" w:line="269" w:lineRule="auto"/>
        <w:ind w:firstLine="720"/>
        <w:jc w:val="both"/>
      </w:pPr>
      <w:r>
        <w:rPr>
          <w:rStyle w:val="Bodytext1"/>
        </w:rPr>
        <w:t xml:space="preserve">.3 </w:t>
      </w:r>
      <w:r w:rsidR="00BC27F1">
        <w:rPr>
          <w:rStyle w:val="Bodytext2"/>
          <w:i w:val="0"/>
        </w:rPr>
        <w:t>Categories of garbage discharged or lost</w:t>
      </w:r>
    </w:p>
    <w:p w:rsidR="006E204B" w:rsidRDefault="005A742D" w:rsidP="005A742D">
      <w:pPr>
        <w:pStyle w:val="Bodytext10"/>
        <w:spacing w:after="0" w:line="269" w:lineRule="auto"/>
        <w:ind w:firstLine="720"/>
        <w:jc w:val="both"/>
      </w:pPr>
      <w:r>
        <w:rPr>
          <w:rStyle w:val="Bodytext1"/>
        </w:rPr>
        <w:t xml:space="preserve">.4 </w:t>
      </w:r>
      <w:r w:rsidR="00BC27F1">
        <w:rPr>
          <w:rStyle w:val="Bodytext2"/>
          <w:i w:val="0"/>
        </w:rPr>
        <w:t>Amount estimated for each category in cubic metres</w:t>
      </w:r>
    </w:p>
    <w:p w:rsidR="006E204B" w:rsidRDefault="005A742D" w:rsidP="005A742D">
      <w:pPr>
        <w:pStyle w:val="Bodytext10"/>
        <w:spacing w:after="0" w:line="269" w:lineRule="auto"/>
        <w:ind w:firstLine="720"/>
        <w:jc w:val="both"/>
      </w:pPr>
      <w:r>
        <w:rPr>
          <w:rStyle w:val="Bodytext1"/>
        </w:rPr>
        <w:t xml:space="preserve">.5 </w:t>
      </w:r>
      <w:r w:rsidR="00BC27F1">
        <w:rPr>
          <w:rStyle w:val="Bodytext2"/>
          <w:i w:val="0"/>
        </w:rPr>
        <w:t>The reason for the discharge or loss and general remarks</w:t>
      </w:r>
    </w:p>
    <w:p w:rsidR="006E204B" w:rsidRDefault="00BC27F1" w:rsidP="005A742D">
      <w:pPr>
        <w:pStyle w:val="Bodytext10"/>
        <w:spacing w:after="0" w:line="269" w:lineRule="auto"/>
        <w:ind w:firstLine="720"/>
        <w:jc w:val="both"/>
      </w:pPr>
      <w:r>
        <w:rPr>
          <w:rStyle w:val="Bodytext1"/>
        </w:rPr>
        <w:t xml:space="preserve">4.2. </w:t>
      </w:r>
      <w:r>
        <w:rPr>
          <w:rStyle w:val="Bodytext1"/>
          <w:i/>
          <w:sz w:val="17"/>
        </w:rPr>
        <w:t>Amount of garbage</w:t>
      </w:r>
      <w:r>
        <w:rPr>
          <w:rStyle w:val="Bodytext1"/>
        </w:rPr>
        <w:t xml:space="preserve"> </w:t>
      </w:r>
    </w:p>
    <w:p w:rsidR="006E204B" w:rsidRDefault="00BC27F1">
      <w:pPr>
        <w:pStyle w:val="Bodytext20"/>
        <w:spacing w:after="0" w:line="262" w:lineRule="auto"/>
        <w:ind w:firstLine="760"/>
        <w:jc w:val="both"/>
        <w:sectPr w:rsidR="006E204B">
          <w:type w:val="continuous"/>
          <w:pgSz w:w="11900" w:h="16840"/>
          <w:pgMar w:top="1428" w:right="1455" w:bottom="1668" w:left="1408" w:header="0" w:footer="3" w:gutter="0"/>
          <w:cols w:space="720"/>
          <w:noEndnote/>
          <w:docGrid w:linePitch="360"/>
        </w:sectPr>
      </w:pPr>
      <w:r>
        <w:rPr>
          <w:rStyle w:val="Bodytext2"/>
          <w:i/>
        </w:rPr>
        <w:t>The amount of garbage on board should be estimated in cubic metres, ifpossible separately according to category. The Garbage Record Book contains many references to estimated amount of garbage. It is recognised that the accuracy of estimating amounts of garbage is left to interpretation. Volume estimates will differ before and after processing. Some processing procedures may not allow for a usable estimate of volume, e.g., the continuous processing of food waste. Such factors should be taken into consideration when making and interpreting entries made in a record.</w:t>
      </w:r>
    </w:p>
    <w:p w:rsidR="006E204B" w:rsidRDefault="00BC27F1">
      <w:pPr>
        <w:pStyle w:val="Bodytext10"/>
        <w:spacing w:after="100" w:line="240" w:lineRule="auto"/>
        <w:ind w:left="4300" w:firstLine="0"/>
      </w:pPr>
      <w:r>
        <w:rPr>
          <w:rStyle w:val="Bodytext1"/>
        </w:rPr>
        <w:lastRenderedPageBreak/>
        <w:t>RECORDS OF WASTE OPERATIONS</w:t>
      </w:r>
    </w:p>
    <w:p w:rsidR="006E204B" w:rsidRDefault="00BC27F1">
      <w:pPr>
        <w:pStyle w:val="Bodytext10"/>
        <w:spacing w:after="0" w:line="240" w:lineRule="auto"/>
        <w:ind w:left="6620" w:firstLine="0"/>
      </w:pPr>
      <w:r>
        <w:rPr>
          <w:rStyle w:val="Bodytext1"/>
        </w:rPr>
        <w:t>Distinguishing number or call sign:</w:t>
      </w:r>
    </w:p>
    <w:p w:rsidR="006E204B" w:rsidRDefault="00BC27F1">
      <w:pPr>
        <w:pStyle w:val="Bodytext20"/>
        <w:tabs>
          <w:tab w:val="left" w:pos="6617"/>
        </w:tabs>
        <w:spacing w:after="0" w:line="240" w:lineRule="auto"/>
        <w:ind w:firstLine="0"/>
        <w:jc w:val="both"/>
      </w:pPr>
      <w:r>
        <w:rPr>
          <w:rStyle w:val="Bodytext2"/>
          <w:sz w:val="20"/>
        </w:rPr>
        <w:tab/>
      </w:r>
    </w:p>
    <w:p w:rsidR="006E204B" w:rsidRDefault="00BC27F1">
      <w:pPr>
        <w:pStyle w:val="Bodytext20"/>
        <w:spacing w:after="100" w:line="283" w:lineRule="auto"/>
        <w:ind w:firstLine="0"/>
      </w:pPr>
      <w:r>
        <w:rPr>
          <w:rStyle w:val="Bodytext2"/>
          <w:i/>
        </w:rPr>
        <w:t>Ship’s Name</w:t>
      </w:r>
    </w:p>
    <w:p w:rsidR="006E204B" w:rsidRDefault="00BC27F1">
      <w:pPr>
        <w:pStyle w:val="Bodytext20"/>
        <w:spacing w:after="100" w:line="283" w:lineRule="auto"/>
        <w:ind w:firstLine="0"/>
      </w:pPr>
      <w:r>
        <w:rPr>
          <w:rStyle w:val="Bodytext2"/>
          <w:i/>
        </w:rPr>
        <w:t>IMO No.</w:t>
      </w:r>
    </w:p>
    <w:p w:rsidR="006E204B" w:rsidRDefault="00BC27F1">
      <w:pPr>
        <w:pStyle w:val="Bodytext20"/>
        <w:spacing w:after="100" w:line="283" w:lineRule="auto"/>
        <w:ind w:firstLine="0"/>
      </w:pPr>
      <w:r>
        <w:rPr>
          <w:rStyle w:val="Bodytext2"/>
          <w:i/>
        </w:rPr>
        <w:t>Garbage categories</w:t>
      </w:r>
    </w:p>
    <w:p w:rsidR="005A742D" w:rsidRDefault="005A742D">
      <w:pPr>
        <w:pStyle w:val="Bodytext10"/>
        <w:tabs>
          <w:tab w:val="left" w:pos="903"/>
        </w:tabs>
        <w:spacing w:after="0" w:line="240" w:lineRule="auto"/>
        <w:ind w:firstLine="380"/>
        <w:rPr>
          <w:rStyle w:val="Bodytext1"/>
        </w:rPr>
      </w:pPr>
    </w:p>
    <w:p w:rsidR="005A742D" w:rsidRPr="005A742D" w:rsidRDefault="005A742D" w:rsidP="005A742D">
      <w:pPr>
        <w:pStyle w:val="Bodytext10"/>
        <w:spacing w:line="264" w:lineRule="auto"/>
        <w:ind w:firstLine="700"/>
        <w:jc w:val="both"/>
      </w:pPr>
      <w:r w:rsidRPr="005A742D">
        <w:t>A Plastics</w:t>
      </w:r>
    </w:p>
    <w:p w:rsidR="005A742D" w:rsidRPr="005A742D" w:rsidRDefault="005A742D" w:rsidP="005A742D">
      <w:pPr>
        <w:pStyle w:val="Bodytext10"/>
        <w:spacing w:line="264" w:lineRule="auto"/>
        <w:ind w:firstLine="700"/>
        <w:jc w:val="both"/>
      </w:pPr>
      <w:r w:rsidRPr="005A742D">
        <w:t>B Food Waste</w:t>
      </w:r>
    </w:p>
    <w:p w:rsidR="005A742D" w:rsidRPr="005A742D" w:rsidRDefault="005A742D" w:rsidP="005A742D">
      <w:pPr>
        <w:pStyle w:val="Bodytext10"/>
        <w:spacing w:line="264" w:lineRule="auto"/>
        <w:ind w:firstLine="700"/>
        <w:jc w:val="both"/>
      </w:pPr>
      <w:r w:rsidRPr="005A742D">
        <w:t>C Domestic waste</w:t>
      </w:r>
      <w:r w:rsidRPr="005A742D">
        <w:rPr>
          <w:rStyle w:val="Bodytext2"/>
          <w:i w:val="0"/>
        </w:rPr>
        <w:t xml:space="preserve"> </w:t>
      </w:r>
      <w:r>
        <w:rPr>
          <w:rStyle w:val="Bodytext2"/>
          <w:i w:val="0"/>
        </w:rPr>
        <w:t>(e.g., paper products, Rags, glass, metal, bottles, crockery, etc.)</w:t>
      </w:r>
    </w:p>
    <w:p w:rsidR="005A742D" w:rsidRPr="005A742D" w:rsidRDefault="005A742D" w:rsidP="005A742D">
      <w:pPr>
        <w:pStyle w:val="Bodytext10"/>
        <w:spacing w:line="264" w:lineRule="auto"/>
        <w:ind w:firstLine="700"/>
      </w:pPr>
      <w:r w:rsidRPr="005A742D">
        <w:t>D Cooking Oil</w:t>
      </w:r>
    </w:p>
    <w:p w:rsidR="005A742D" w:rsidRPr="005A742D" w:rsidRDefault="005A742D" w:rsidP="005A742D">
      <w:pPr>
        <w:pStyle w:val="Bodytext20"/>
        <w:spacing w:line="240" w:lineRule="auto"/>
        <w:rPr>
          <w:i w:val="0"/>
          <w:sz w:val="20"/>
        </w:rPr>
      </w:pPr>
      <w:r w:rsidRPr="005A742D">
        <w:rPr>
          <w:i w:val="0"/>
          <w:sz w:val="20"/>
        </w:rPr>
        <w:t>E Incinerator ashes</w:t>
      </w:r>
    </w:p>
    <w:p w:rsidR="005A742D" w:rsidRPr="005A742D" w:rsidRDefault="005A742D" w:rsidP="005A742D">
      <w:pPr>
        <w:pStyle w:val="Bodytext10"/>
        <w:spacing w:line="286" w:lineRule="auto"/>
        <w:ind w:firstLine="680"/>
      </w:pPr>
      <w:r w:rsidRPr="005A742D">
        <w:t>F Operational  waste</w:t>
      </w:r>
    </w:p>
    <w:p w:rsidR="005A742D" w:rsidRPr="005A742D" w:rsidRDefault="005A742D" w:rsidP="005A742D">
      <w:pPr>
        <w:pStyle w:val="Bodytext20"/>
        <w:spacing w:line="240" w:lineRule="auto"/>
        <w:rPr>
          <w:i w:val="0"/>
          <w:sz w:val="20"/>
        </w:rPr>
      </w:pPr>
      <w:r w:rsidRPr="005A742D">
        <w:rPr>
          <w:i w:val="0"/>
        </w:rPr>
        <w:t xml:space="preserve">G </w:t>
      </w:r>
      <w:r w:rsidRPr="005A742D">
        <w:rPr>
          <w:i w:val="0"/>
          <w:sz w:val="20"/>
        </w:rPr>
        <w:t>Cargo residues</w:t>
      </w:r>
    </w:p>
    <w:p w:rsidR="005A742D" w:rsidRPr="005A742D" w:rsidRDefault="005A742D" w:rsidP="005A742D">
      <w:pPr>
        <w:pStyle w:val="Bodytext20"/>
        <w:spacing w:line="240" w:lineRule="auto"/>
        <w:rPr>
          <w:i w:val="0"/>
          <w:sz w:val="20"/>
        </w:rPr>
      </w:pPr>
      <w:r w:rsidRPr="005A742D">
        <w:rPr>
          <w:i w:val="0"/>
          <w:sz w:val="20"/>
        </w:rPr>
        <w:t>H Animal Carcass(es)</w:t>
      </w:r>
    </w:p>
    <w:p w:rsidR="005A742D" w:rsidRPr="005A742D" w:rsidRDefault="005A742D" w:rsidP="005A742D">
      <w:pPr>
        <w:pStyle w:val="Bodytext10"/>
        <w:spacing w:line="286" w:lineRule="auto"/>
        <w:ind w:firstLine="680"/>
      </w:pPr>
      <w:r w:rsidRPr="005A742D">
        <w:t>I Fishing Gear</w:t>
      </w:r>
    </w:p>
    <w:p w:rsidR="005A742D" w:rsidRDefault="005A742D">
      <w:pPr>
        <w:pStyle w:val="Bodytext20"/>
        <w:spacing w:after="0" w:line="259" w:lineRule="auto"/>
        <w:ind w:left="1040" w:firstLine="0"/>
        <w:rPr>
          <w:rStyle w:val="Bodytext2"/>
          <w:sz w:val="20"/>
        </w:rPr>
      </w:pPr>
    </w:p>
    <w:p w:rsidR="006E204B" w:rsidRDefault="006E204B">
      <w:pPr>
        <w:pStyle w:val="Bodytext20"/>
        <w:spacing w:after="0" w:line="283" w:lineRule="auto"/>
        <w:ind w:left="1040" w:firstLine="0"/>
        <w:sectPr w:rsidR="006E204B">
          <w:footerReference w:type="even" r:id="rId16"/>
          <w:footerReference w:type="default" r:id="rId17"/>
          <w:pgSz w:w="16840" w:h="11900" w:orient="landscape"/>
          <w:pgMar w:top="1169" w:right="3859" w:bottom="2719" w:left="1850" w:header="741"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598"/>
        <w:gridCol w:w="2066"/>
        <w:gridCol w:w="1577"/>
        <w:gridCol w:w="1606"/>
        <w:gridCol w:w="1368"/>
        <w:gridCol w:w="1757"/>
        <w:gridCol w:w="1152"/>
      </w:tblGrid>
      <w:tr w:rsidR="006E204B">
        <w:trPr>
          <w:trHeight w:hRule="exact" w:val="922"/>
        </w:trPr>
        <w:tc>
          <w:tcPr>
            <w:tcW w:w="1598" w:type="dxa"/>
            <w:tcBorders>
              <w:top w:val="single" w:sz="4" w:space="0" w:color="auto"/>
            </w:tcBorders>
            <w:shd w:val="clear" w:color="auto" w:fill="auto"/>
          </w:tcPr>
          <w:p w:rsidR="006E204B" w:rsidRDefault="00BC27F1">
            <w:pPr>
              <w:pStyle w:val="Other10"/>
              <w:framePr w:w="11124" w:h="922" w:wrap="none" w:vAnchor="text" w:hAnchor="page" w:x="1858" w:y="21"/>
              <w:spacing w:after="0" w:line="240" w:lineRule="auto"/>
              <w:ind w:firstLine="0"/>
              <w:rPr>
                <w:sz w:val="18"/>
              </w:rPr>
            </w:pPr>
            <w:r>
              <w:rPr>
                <w:rStyle w:val="Other1"/>
                <w:sz w:val="18"/>
              </w:rPr>
              <w:t>Date/Time</w:t>
            </w:r>
          </w:p>
        </w:tc>
        <w:tc>
          <w:tcPr>
            <w:tcW w:w="2066" w:type="dxa"/>
            <w:tcBorders>
              <w:top w:val="single" w:sz="4" w:space="0" w:color="auto"/>
              <w:left w:val="single" w:sz="4" w:space="0" w:color="auto"/>
            </w:tcBorders>
            <w:shd w:val="clear" w:color="auto" w:fill="auto"/>
            <w:vAlign w:val="bottom"/>
          </w:tcPr>
          <w:p w:rsidR="006E204B" w:rsidRDefault="00BC27F1">
            <w:pPr>
              <w:pStyle w:val="Other10"/>
              <w:framePr w:w="11124" w:h="922" w:wrap="none" w:vAnchor="text" w:hAnchor="page" w:x="1858" w:y="21"/>
              <w:spacing w:after="0" w:line="240" w:lineRule="auto"/>
              <w:ind w:firstLine="0"/>
              <w:rPr>
                <w:sz w:val="18"/>
              </w:rPr>
            </w:pPr>
            <w:r>
              <w:rPr>
                <w:rStyle w:val="Other1"/>
                <w:sz w:val="18"/>
              </w:rPr>
              <w:t>Vessel coordinates/Remarks (accidental discharge or loss)</w:t>
            </w:r>
          </w:p>
        </w:tc>
        <w:tc>
          <w:tcPr>
            <w:tcW w:w="1577" w:type="dxa"/>
            <w:tcBorders>
              <w:top w:val="single" w:sz="4" w:space="0" w:color="auto"/>
              <w:left w:val="single" w:sz="4" w:space="0" w:color="auto"/>
            </w:tcBorders>
            <w:shd w:val="clear" w:color="auto" w:fill="auto"/>
          </w:tcPr>
          <w:p w:rsidR="006E204B" w:rsidRDefault="00BC27F1">
            <w:pPr>
              <w:pStyle w:val="Other10"/>
              <w:framePr w:w="11124" w:h="922" w:wrap="none" w:vAnchor="text" w:hAnchor="page" w:x="1858" w:y="21"/>
              <w:spacing w:after="0" w:line="240" w:lineRule="auto"/>
              <w:ind w:firstLine="0"/>
              <w:rPr>
                <w:sz w:val="18"/>
              </w:rPr>
            </w:pPr>
            <w:r>
              <w:rPr>
                <w:rStyle w:val="Other1"/>
                <w:sz w:val="18"/>
              </w:rPr>
              <w:t>Category</w:t>
            </w:r>
          </w:p>
        </w:tc>
        <w:tc>
          <w:tcPr>
            <w:tcW w:w="1606" w:type="dxa"/>
            <w:tcBorders>
              <w:top w:val="single" w:sz="4" w:space="0" w:color="auto"/>
              <w:left w:val="single" w:sz="4" w:space="0" w:color="auto"/>
            </w:tcBorders>
            <w:shd w:val="clear" w:color="auto" w:fill="auto"/>
            <w:vAlign w:val="bottom"/>
          </w:tcPr>
          <w:p w:rsidR="006E204B" w:rsidRDefault="00BC27F1">
            <w:pPr>
              <w:pStyle w:val="Other10"/>
              <w:framePr w:w="11124" w:h="922" w:wrap="none" w:vAnchor="text" w:hAnchor="page" w:x="1858" w:y="21"/>
              <w:spacing w:after="0" w:line="240" w:lineRule="auto"/>
              <w:ind w:firstLine="0"/>
              <w:rPr>
                <w:sz w:val="18"/>
              </w:rPr>
            </w:pPr>
            <w:r>
              <w:rPr>
                <w:rStyle w:val="Other1"/>
                <w:sz w:val="18"/>
              </w:rPr>
              <w:t>Approximate amount of surrendered or burned</w:t>
            </w:r>
          </w:p>
        </w:tc>
        <w:tc>
          <w:tcPr>
            <w:tcW w:w="1368" w:type="dxa"/>
            <w:tcBorders>
              <w:top w:val="single" w:sz="4" w:space="0" w:color="auto"/>
              <w:left w:val="single" w:sz="4" w:space="0" w:color="auto"/>
            </w:tcBorders>
            <w:shd w:val="clear" w:color="auto" w:fill="auto"/>
          </w:tcPr>
          <w:p w:rsidR="006E204B" w:rsidRDefault="00BC27F1">
            <w:pPr>
              <w:pStyle w:val="Other10"/>
              <w:framePr w:w="11124" w:h="922" w:wrap="none" w:vAnchor="text" w:hAnchor="page" w:x="1858" w:y="21"/>
              <w:spacing w:after="0" w:line="240" w:lineRule="auto"/>
              <w:ind w:firstLine="0"/>
              <w:rPr>
                <w:sz w:val="18"/>
              </w:rPr>
            </w:pPr>
            <w:r>
              <w:rPr>
                <w:rStyle w:val="Other1"/>
                <w:sz w:val="18"/>
              </w:rPr>
              <w:t>In the sea</w:t>
            </w:r>
          </w:p>
        </w:tc>
        <w:tc>
          <w:tcPr>
            <w:tcW w:w="1757" w:type="dxa"/>
            <w:tcBorders>
              <w:top w:val="single" w:sz="4" w:space="0" w:color="auto"/>
              <w:left w:val="single" w:sz="4" w:space="0" w:color="auto"/>
            </w:tcBorders>
            <w:shd w:val="clear" w:color="auto" w:fill="auto"/>
          </w:tcPr>
          <w:p w:rsidR="006E204B" w:rsidRDefault="00BC27F1">
            <w:pPr>
              <w:pStyle w:val="Other10"/>
              <w:framePr w:w="11124" w:h="922" w:wrap="none" w:vAnchor="text" w:hAnchor="page" w:x="1858" w:y="21"/>
              <w:spacing w:after="0" w:line="240" w:lineRule="auto"/>
              <w:ind w:firstLine="0"/>
              <w:rPr>
                <w:sz w:val="18"/>
              </w:rPr>
            </w:pPr>
            <w:r>
              <w:rPr>
                <w:rStyle w:val="Other1"/>
                <w:sz w:val="18"/>
              </w:rPr>
              <w:t>Reception facilities</w:t>
            </w:r>
          </w:p>
        </w:tc>
        <w:tc>
          <w:tcPr>
            <w:tcW w:w="1152" w:type="dxa"/>
            <w:tcBorders>
              <w:top w:val="single" w:sz="4" w:space="0" w:color="auto"/>
              <w:left w:val="single" w:sz="4" w:space="0" w:color="auto"/>
            </w:tcBorders>
            <w:shd w:val="clear" w:color="auto" w:fill="auto"/>
          </w:tcPr>
          <w:p w:rsidR="006E204B" w:rsidRDefault="00BC27F1">
            <w:pPr>
              <w:pStyle w:val="Other10"/>
              <w:framePr w:w="11124" w:h="922" w:wrap="none" w:vAnchor="text" w:hAnchor="page" w:x="1858" w:y="21"/>
              <w:spacing w:after="0" w:line="233" w:lineRule="auto"/>
              <w:ind w:firstLine="0"/>
              <w:rPr>
                <w:sz w:val="18"/>
              </w:rPr>
            </w:pPr>
            <w:r>
              <w:rPr>
                <w:rStyle w:val="Other1"/>
                <w:sz w:val="18"/>
              </w:rPr>
              <w:t>Burning (incineration)</w:t>
            </w:r>
          </w:p>
        </w:tc>
      </w:tr>
    </w:tbl>
    <w:p w:rsidR="006E204B" w:rsidRDefault="006E204B">
      <w:pPr>
        <w:framePr w:w="11124" w:h="922" w:wrap="none" w:vAnchor="text" w:hAnchor="page" w:x="1858" w:y="21"/>
        <w:spacing w:line="1" w:lineRule="exact"/>
      </w:pPr>
    </w:p>
    <w:p w:rsidR="006E204B" w:rsidRDefault="00BC27F1">
      <w:pPr>
        <w:pStyle w:val="Bodytext20"/>
        <w:framePr w:w="1706" w:h="439" w:wrap="none" w:vAnchor="text" w:hAnchor="page" w:x="13450" w:y="23"/>
        <w:spacing w:after="0" w:line="240" w:lineRule="auto"/>
        <w:ind w:firstLine="0"/>
        <w:rPr>
          <w:sz w:val="18"/>
        </w:rPr>
      </w:pPr>
      <w:r>
        <w:rPr>
          <w:rStyle w:val="Bodytext2"/>
          <w:sz w:val="18"/>
        </w:rPr>
        <w:t>Position/Signature of the Responsible Person</w:t>
      </w:r>
    </w:p>
    <w:p w:rsidR="006E204B" w:rsidRDefault="006E204B">
      <w:pPr>
        <w:spacing w:line="360" w:lineRule="exact"/>
      </w:pPr>
    </w:p>
    <w:p w:rsidR="006E204B" w:rsidRDefault="006E204B">
      <w:pPr>
        <w:spacing w:after="561" w:line="1" w:lineRule="exact"/>
      </w:pPr>
    </w:p>
    <w:p w:rsidR="006E204B" w:rsidRDefault="006E204B">
      <w:pPr>
        <w:spacing w:line="1" w:lineRule="exact"/>
        <w:sectPr w:rsidR="006E204B">
          <w:type w:val="continuous"/>
          <w:pgSz w:w="16840" w:h="11900" w:orient="landscape"/>
          <w:pgMar w:top="1169" w:right="1684" w:bottom="1120" w:left="185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13"/>
        <w:gridCol w:w="2066"/>
        <w:gridCol w:w="1577"/>
        <w:gridCol w:w="1613"/>
        <w:gridCol w:w="1361"/>
        <w:gridCol w:w="1757"/>
        <w:gridCol w:w="1606"/>
        <w:gridCol w:w="1922"/>
      </w:tblGrid>
      <w:tr w:rsidR="006E204B">
        <w:trPr>
          <w:trHeight w:hRule="exact" w:val="706"/>
          <w:jc w:val="center"/>
        </w:trPr>
        <w:tc>
          <w:tcPr>
            <w:tcW w:w="1613" w:type="dxa"/>
            <w:shd w:val="clear" w:color="auto" w:fill="auto"/>
            <w:vAlign w:val="bottom"/>
          </w:tcPr>
          <w:p w:rsidR="006E204B" w:rsidRDefault="006E204B">
            <w:pPr>
              <w:pStyle w:val="Other10"/>
              <w:spacing w:after="0" w:line="240" w:lineRule="auto"/>
              <w:ind w:firstLine="0"/>
              <w:rPr>
                <w:sz w:val="17"/>
              </w:rPr>
            </w:pPr>
          </w:p>
        </w:tc>
        <w:tc>
          <w:tcPr>
            <w:tcW w:w="2066" w:type="dxa"/>
            <w:tcBorders>
              <w:left w:val="single" w:sz="4" w:space="0" w:color="auto"/>
            </w:tcBorders>
            <w:shd w:val="clear" w:color="auto" w:fill="auto"/>
            <w:vAlign w:val="bottom"/>
          </w:tcPr>
          <w:p w:rsidR="006E204B" w:rsidRDefault="006E204B">
            <w:pPr>
              <w:pStyle w:val="Other10"/>
              <w:spacing w:after="0" w:line="262" w:lineRule="auto"/>
              <w:ind w:firstLine="0"/>
              <w:rPr>
                <w:sz w:val="17"/>
              </w:rPr>
            </w:pPr>
          </w:p>
        </w:tc>
        <w:tc>
          <w:tcPr>
            <w:tcW w:w="1577" w:type="dxa"/>
            <w:tcBorders>
              <w:left w:val="single" w:sz="4" w:space="0" w:color="auto"/>
            </w:tcBorders>
            <w:shd w:val="clear" w:color="auto" w:fill="auto"/>
          </w:tcPr>
          <w:p w:rsidR="006E204B" w:rsidRDefault="006E204B">
            <w:pPr>
              <w:pStyle w:val="Other10"/>
              <w:spacing w:after="0" w:line="240" w:lineRule="auto"/>
              <w:ind w:firstLine="0"/>
              <w:rPr>
                <w:sz w:val="17"/>
              </w:rPr>
            </w:pPr>
          </w:p>
        </w:tc>
        <w:tc>
          <w:tcPr>
            <w:tcW w:w="1613" w:type="dxa"/>
            <w:tcBorders>
              <w:left w:val="single" w:sz="4" w:space="0" w:color="auto"/>
            </w:tcBorders>
            <w:shd w:val="clear" w:color="auto" w:fill="auto"/>
            <w:vAlign w:val="bottom"/>
          </w:tcPr>
          <w:p w:rsidR="006E204B" w:rsidRDefault="006E204B">
            <w:pPr>
              <w:pStyle w:val="Other10"/>
              <w:spacing w:after="0" w:line="262" w:lineRule="auto"/>
              <w:ind w:firstLine="0"/>
              <w:rPr>
                <w:sz w:val="17"/>
              </w:rPr>
            </w:pPr>
          </w:p>
        </w:tc>
        <w:tc>
          <w:tcPr>
            <w:tcW w:w="1361" w:type="dxa"/>
            <w:tcBorders>
              <w:left w:val="single" w:sz="4" w:space="0" w:color="auto"/>
            </w:tcBorders>
            <w:shd w:val="clear" w:color="auto" w:fill="auto"/>
          </w:tcPr>
          <w:p w:rsidR="006E204B" w:rsidRDefault="006E204B">
            <w:pPr>
              <w:pStyle w:val="Other10"/>
              <w:spacing w:after="0" w:line="240" w:lineRule="auto"/>
              <w:ind w:firstLine="0"/>
              <w:rPr>
                <w:sz w:val="17"/>
              </w:rPr>
            </w:pPr>
          </w:p>
        </w:tc>
        <w:tc>
          <w:tcPr>
            <w:tcW w:w="1757" w:type="dxa"/>
            <w:tcBorders>
              <w:left w:val="single" w:sz="4" w:space="0" w:color="auto"/>
            </w:tcBorders>
            <w:shd w:val="clear" w:color="auto" w:fill="auto"/>
          </w:tcPr>
          <w:p w:rsidR="006E204B" w:rsidRDefault="006E204B">
            <w:pPr>
              <w:pStyle w:val="Other10"/>
              <w:spacing w:after="0" w:line="266" w:lineRule="auto"/>
              <w:ind w:firstLine="0"/>
              <w:rPr>
                <w:sz w:val="17"/>
              </w:rPr>
            </w:pPr>
          </w:p>
        </w:tc>
        <w:tc>
          <w:tcPr>
            <w:tcW w:w="1606" w:type="dxa"/>
            <w:tcBorders>
              <w:left w:val="single" w:sz="4" w:space="0" w:color="auto"/>
            </w:tcBorders>
            <w:shd w:val="clear" w:color="auto" w:fill="auto"/>
          </w:tcPr>
          <w:p w:rsidR="006E204B" w:rsidRDefault="006E204B">
            <w:pPr>
              <w:pStyle w:val="Other10"/>
              <w:spacing w:after="0" w:line="240" w:lineRule="auto"/>
              <w:ind w:firstLine="0"/>
              <w:rPr>
                <w:sz w:val="17"/>
              </w:rPr>
            </w:pPr>
          </w:p>
        </w:tc>
        <w:tc>
          <w:tcPr>
            <w:tcW w:w="1922" w:type="dxa"/>
            <w:tcBorders>
              <w:left w:val="single" w:sz="4" w:space="0" w:color="auto"/>
              <w:right w:val="single" w:sz="4" w:space="0" w:color="auto"/>
            </w:tcBorders>
            <w:shd w:val="clear" w:color="auto" w:fill="auto"/>
          </w:tcPr>
          <w:p w:rsidR="006E204B" w:rsidRDefault="006E204B">
            <w:pPr>
              <w:pStyle w:val="Other10"/>
              <w:spacing w:after="0" w:line="240" w:lineRule="auto"/>
              <w:ind w:firstLine="0"/>
              <w:rPr>
                <w:sz w:val="17"/>
              </w:rPr>
            </w:pPr>
          </w:p>
        </w:tc>
      </w:tr>
      <w:tr w:rsidR="006E204B">
        <w:trPr>
          <w:trHeight w:hRule="exact" w:val="259"/>
          <w:jc w:val="center"/>
        </w:trPr>
        <w:tc>
          <w:tcPr>
            <w:tcW w:w="1613" w:type="dxa"/>
            <w:tcBorders>
              <w:top w:val="single" w:sz="4" w:space="0" w:color="auto"/>
            </w:tcBorders>
            <w:shd w:val="clear" w:color="auto" w:fill="auto"/>
          </w:tcPr>
          <w:p w:rsidR="006E204B" w:rsidRDefault="006E204B">
            <w:pPr>
              <w:rPr>
                <w:sz w:val="10"/>
              </w:rPr>
            </w:pPr>
          </w:p>
        </w:tc>
        <w:tc>
          <w:tcPr>
            <w:tcW w:w="2066" w:type="dxa"/>
            <w:tcBorders>
              <w:top w:val="single" w:sz="4" w:space="0" w:color="auto"/>
              <w:left w:val="single" w:sz="4" w:space="0" w:color="auto"/>
            </w:tcBorders>
            <w:shd w:val="clear" w:color="auto" w:fill="auto"/>
          </w:tcPr>
          <w:p w:rsidR="006E204B" w:rsidRDefault="006E204B">
            <w:pPr>
              <w:rPr>
                <w:sz w:val="10"/>
              </w:rPr>
            </w:pPr>
          </w:p>
        </w:tc>
        <w:tc>
          <w:tcPr>
            <w:tcW w:w="1577" w:type="dxa"/>
            <w:tcBorders>
              <w:top w:val="single" w:sz="4" w:space="0" w:color="auto"/>
              <w:left w:val="single" w:sz="4" w:space="0" w:color="auto"/>
            </w:tcBorders>
            <w:shd w:val="clear" w:color="auto" w:fill="auto"/>
          </w:tcPr>
          <w:p w:rsidR="006E204B" w:rsidRDefault="006E204B">
            <w:pPr>
              <w:rPr>
                <w:sz w:val="10"/>
              </w:rPr>
            </w:pPr>
          </w:p>
        </w:tc>
        <w:tc>
          <w:tcPr>
            <w:tcW w:w="1613" w:type="dxa"/>
            <w:tcBorders>
              <w:top w:val="single" w:sz="4" w:space="0" w:color="auto"/>
              <w:left w:val="single" w:sz="4" w:space="0" w:color="auto"/>
            </w:tcBorders>
            <w:shd w:val="clear" w:color="auto" w:fill="auto"/>
          </w:tcPr>
          <w:p w:rsidR="006E204B" w:rsidRDefault="006E204B">
            <w:pPr>
              <w:rPr>
                <w:sz w:val="10"/>
              </w:rPr>
            </w:pPr>
          </w:p>
        </w:tc>
        <w:tc>
          <w:tcPr>
            <w:tcW w:w="1361" w:type="dxa"/>
            <w:tcBorders>
              <w:top w:val="single" w:sz="4" w:space="0" w:color="auto"/>
              <w:left w:val="single" w:sz="4" w:space="0" w:color="auto"/>
            </w:tcBorders>
            <w:shd w:val="clear" w:color="auto" w:fill="auto"/>
          </w:tcPr>
          <w:p w:rsidR="006E204B" w:rsidRDefault="006E204B">
            <w:pPr>
              <w:rPr>
                <w:sz w:val="10"/>
              </w:rPr>
            </w:pPr>
          </w:p>
        </w:tc>
        <w:tc>
          <w:tcPr>
            <w:tcW w:w="1757" w:type="dxa"/>
            <w:tcBorders>
              <w:top w:val="single" w:sz="4" w:space="0" w:color="auto"/>
              <w:left w:val="single" w:sz="4" w:space="0" w:color="auto"/>
            </w:tcBorders>
            <w:shd w:val="clear" w:color="auto" w:fill="auto"/>
          </w:tcPr>
          <w:p w:rsidR="006E204B" w:rsidRDefault="006E204B">
            <w:pPr>
              <w:rPr>
                <w:sz w:val="10"/>
              </w:rPr>
            </w:pPr>
          </w:p>
        </w:tc>
        <w:tc>
          <w:tcPr>
            <w:tcW w:w="1606" w:type="dxa"/>
            <w:tcBorders>
              <w:top w:val="single" w:sz="4" w:space="0" w:color="auto"/>
              <w:left w:val="single" w:sz="4" w:space="0" w:color="auto"/>
            </w:tcBorders>
            <w:shd w:val="clear" w:color="auto" w:fill="auto"/>
          </w:tcPr>
          <w:p w:rsidR="006E204B" w:rsidRDefault="006E204B">
            <w:pPr>
              <w:rPr>
                <w:sz w:val="10"/>
              </w:rPr>
            </w:pPr>
          </w:p>
        </w:tc>
        <w:tc>
          <w:tcPr>
            <w:tcW w:w="1922"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trPr>
          <w:trHeight w:hRule="exact" w:val="259"/>
          <w:jc w:val="center"/>
        </w:trPr>
        <w:tc>
          <w:tcPr>
            <w:tcW w:w="1613" w:type="dxa"/>
            <w:tcBorders>
              <w:top w:val="single" w:sz="4" w:space="0" w:color="auto"/>
            </w:tcBorders>
            <w:shd w:val="clear" w:color="auto" w:fill="auto"/>
            <w:vAlign w:val="center"/>
          </w:tcPr>
          <w:p w:rsidR="006E204B" w:rsidRDefault="006E204B">
            <w:pPr>
              <w:pStyle w:val="Other10"/>
              <w:spacing w:after="0" w:line="240" w:lineRule="auto"/>
              <w:ind w:firstLine="0"/>
              <w:rPr>
                <w:sz w:val="17"/>
              </w:rPr>
            </w:pPr>
          </w:p>
        </w:tc>
        <w:tc>
          <w:tcPr>
            <w:tcW w:w="2066" w:type="dxa"/>
            <w:tcBorders>
              <w:top w:val="single" w:sz="4" w:space="0" w:color="auto"/>
              <w:left w:val="single" w:sz="4" w:space="0" w:color="auto"/>
            </w:tcBorders>
            <w:shd w:val="clear" w:color="auto" w:fill="auto"/>
          </w:tcPr>
          <w:p w:rsidR="006E204B" w:rsidRDefault="006E204B">
            <w:pPr>
              <w:rPr>
                <w:sz w:val="10"/>
              </w:rPr>
            </w:pPr>
          </w:p>
        </w:tc>
        <w:tc>
          <w:tcPr>
            <w:tcW w:w="1577" w:type="dxa"/>
            <w:tcBorders>
              <w:top w:val="single" w:sz="4" w:space="0" w:color="auto"/>
              <w:left w:val="single" w:sz="4" w:space="0" w:color="auto"/>
            </w:tcBorders>
            <w:shd w:val="clear" w:color="auto" w:fill="auto"/>
          </w:tcPr>
          <w:p w:rsidR="006E204B" w:rsidRDefault="006E204B">
            <w:pPr>
              <w:rPr>
                <w:sz w:val="10"/>
              </w:rPr>
            </w:pPr>
          </w:p>
        </w:tc>
        <w:tc>
          <w:tcPr>
            <w:tcW w:w="1613" w:type="dxa"/>
            <w:tcBorders>
              <w:top w:val="single" w:sz="4" w:space="0" w:color="auto"/>
              <w:left w:val="single" w:sz="4" w:space="0" w:color="auto"/>
            </w:tcBorders>
            <w:shd w:val="clear" w:color="auto" w:fill="auto"/>
          </w:tcPr>
          <w:p w:rsidR="006E204B" w:rsidRDefault="006E204B">
            <w:pPr>
              <w:rPr>
                <w:sz w:val="10"/>
              </w:rPr>
            </w:pPr>
          </w:p>
        </w:tc>
        <w:tc>
          <w:tcPr>
            <w:tcW w:w="1361" w:type="dxa"/>
            <w:tcBorders>
              <w:top w:val="single" w:sz="4" w:space="0" w:color="auto"/>
              <w:left w:val="single" w:sz="4" w:space="0" w:color="auto"/>
            </w:tcBorders>
            <w:shd w:val="clear" w:color="auto" w:fill="auto"/>
          </w:tcPr>
          <w:p w:rsidR="006E204B" w:rsidRDefault="006E204B">
            <w:pPr>
              <w:rPr>
                <w:sz w:val="10"/>
              </w:rPr>
            </w:pPr>
          </w:p>
        </w:tc>
        <w:tc>
          <w:tcPr>
            <w:tcW w:w="1757" w:type="dxa"/>
            <w:tcBorders>
              <w:top w:val="single" w:sz="4" w:space="0" w:color="auto"/>
              <w:left w:val="single" w:sz="4" w:space="0" w:color="auto"/>
            </w:tcBorders>
            <w:shd w:val="clear" w:color="auto" w:fill="auto"/>
          </w:tcPr>
          <w:p w:rsidR="006E204B" w:rsidRDefault="006E204B">
            <w:pPr>
              <w:rPr>
                <w:sz w:val="10"/>
              </w:rPr>
            </w:pPr>
          </w:p>
        </w:tc>
        <w:tc>
          <w:tcPr>
            <w:tcW w:w="1606" w:type="dxa"/>
            <w:tcBorders>
              <w:top w:val="single" w:sz="4" w:space="0" w:color="auto"/>
              <w:left w:val="single" w:sz="4" w:space="0" w:color="auto"/>
            </w:tcBorders>
            <w:shd w:val="clear" w:color="auto" w:fill="auto"/>
          </w:tcPr>
          <w:p w:rsidR="006E204B" w:rsidRDefault="006E204B">
            <w:pPr>
              <w:rPr>
                <w:sz w:val="10"/>
              </w:rPr>
            </w:pPr>
          </w:p>
        </w:tc>
        <w:tc>
          <w:tcPr>
            <w:tcW w:w="1922"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trPr>
          <w:trHeight w:hRule="exact" w:val="295"/>
          <w:jc w:val="center"/>
        </w:trPr>
        <w:tc>
          <w:tcPr>
            <w:tcW w:w="1613" w:type="dxa"/>
            <w:tcBorders>
              <w:top w:val="single" w:sz="4" w:space="0" w:color="auto"/>
              <w:bottom w:val="single" w:sz="4" w:space="0" w:color="auto"/>
            </w:tcBorders>
            <w:shd w:val="clear" w:color="auto" w:fill="auto"/>
          </w:tcPr>
          <w:p w:rsidR="006E204B" w:rsidRDefault="006E204B">
            <w:pPr>
              <w:rPr>
                <w:sz w:val="10"/>
              </w:rPr>
            </w:pPr>
          </w:p>
        </w:tc>
        <w:tc>
          <w:tcPr>
            <w:tcW w:w="2066"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1577"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1613"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1361"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1757"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1606"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6E204B" w:rsidRDefault="006E204B">
            <w:pPr>
              <w:rPr>
                <w:sz w:val="10"/>
              </w:rPr>
            </w:pPr>
          </w:p>
        </w:tc>
      </w:tr>
    </w:tbl>
    <w:p w:rsidR="006E204B" w:rsidRDefault="006E204B">
      <w:pPr>
        <w:spacing w:after="759" w:line="1" w:lineRule="exact"/>
      </w:pPr>
    </w:p>
    <w:p w:rsidR="006E204B" w:rsidRDefault="00BC27F1">
      <w:pPr>
        <w:pStyle w:val="Bodytext20"/>
        <w:spacing w:after="380" w:line="240" w:lineRule="auto"/>
        <w:ind w:firstLine="0"/>
        <w:sectPr w:rsidR="006E204B">
          <w:pgSz w:w="16840" w:h="11900" w:orient="landscape"/>
          <w:pgMar w:top="1155" w:right="1504" w:bottom="1199" w:left="1821" w:header="727" w:footer="3" w:gutter="0"/>
          <w:cols w:space="720"/>
          <w:noEndnote/>
          <w:docGrid w:linePitch="360"/>
        </w:sectPr>
      </w:pPr>
      <w:r>
        <w:rPr>
          <w:noProof/>
          <w:lang w:val="bg-BG"/>
        </w:rPr>
        <mc:AlternateContent>
          <mc:Choice Requires="wps">
            <w:drawing>
              <wp:anchor distT="0" distB="0" distL="114300" distR="114300" simplePos="0" relativeHeight="125829384" behindDoc="0" locked="0" layoutInCell="1" allowOverlap="1">
                <wp:simplePos x="0" y="0"/>
                <wp:positionH relativeFrom="page">
                  <wp:posOffset>8425815</wp:posOffset>
                </wp:positionH>
                <wp:positionV relativeFrom="paragraph">
                  <wp:posOffset>38100</wp:posOffset>
                </wp:positionV>
                <wp:extent cx="315595" cy="164465"/>
                <wp:effectExtent l="0" t="0" r="0" b="0"/>
                <wp:wrapSquare wrapText="left"/>
                <wp:docPr id="37" name="The Shape 37"/>
                <wp:cNvGraphicFramePr/>
                <a:graphic xmlns:a="http://schemas.openxmlformats.org/drawingml/2006/main">
                  <a:graphicData uri="http://schemas.microsoft.com/office/word/2010/wordprocessingShape">
                    <wps:wsp>
                      <wps:cNvSpPr txBox="1"/>
                      <wps:spPr>
                        <a:xfrm>
                          <a:off x="0" y="0"/>
                          <a:ext cx="315595" cy="164465"/>
                        </a:xfrm>
                        <a:prstGeom prst="rect">
                          <a:avLst/>
                        </a:prstGeom>
                        <a:noFill/>
                      </wps:spPr>
                      <wps:txbx>
                        <w:txbxContent>
                          <w:p w:rsidR="00B77452" w:rsidRDefault="00B77452">
                            <w:pPr>
                              <w:pStyle w:val="Bodytext20"/>
                              <w:spacing w:after="0" w:line="240" w:lineRule="auto"/>
                              <w:ind w:firstLine="0"/>
                            </w:pPr>
                            <w:r>
                              <w:rPr>
                                <w:rStyle w:val="Bodytext2"/>
                                <w:i/>
                              </w:rPr>
                              <w:t>Date:</w:t>
                            </w:r>
                          </w:p>
                        </w:txbxContent>
                      </wps:txbx>
                      <wps:bodyPr wrap="none" lIns="0" tIns="0" rIns="0" bIns="0"/>
                    </wps:wsp>
                  </a:graphicData>
                </a:graphic>
              </wp:anchor>
            </w:drawing>
          </mc:Choice>
          <mc:Fallback>
            <w:pict>
              <v:shape id="The Shape 37" o:spid="_x0000_s1027" type="#_x0000_t202" style="position:absolute;margin-left:663.45pt;margin-top:3pt;width:24.85pt;height:12.9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LRjwEAABQDAAAOAAAAZHJzL2Uyb0RvYy54bWysUttOwzAMfUfiH6K8s3ZXoFo3CU1DSAiQ&#10;Nj4gS5M1UhNHSVi7v8fJ1oHgDfHiOrZ7fHzs+bLTDTkI5xWYkg4HOSXCcKiU2Zf0fbu+uaPEB2Yq&#10;1oARJT0KT5eL66t5awsxghqaSjiCIMYXrS1pHYItsszzWmjmB2CFwaQEp1nAp9tnlWMtousmG+X5&#10;LGvBVdYBF95jdHVK0kXCl1Lw8CqlF4E0JUVuIVmX7C7abDFnxd4xWyt+psH+wEIzZbDpBWrFAiMf&#10;Tv2C0oo78CDDgIPOQErFRZoBpxnmP6bZ1MyKNAuK4+1FJv9/sPzl8OaIqko6vqXEMI072taCpNYE&#10;YyhQa32BdRuLlaF7gA4X3cc9BuPcnXQ6fnEignmU+niRV3SBcAyOh9Pp/ZQSjqnhbDKZTSNK9vWz&#10;dT48CtAkOiV1uL0kKjs8+3Aq7UtiLwNr1TQxHhmemEQvdLsujXRhuYPqiORb3HNJDR4iJc2TQRnj&#10;SfSO653d2emRUfpE83wmcbff36n/1zEvPgEAAP//AwBQSwMEFAAGAAgAAAAhAIPmACveAAAACgEA&#10;AA8AAABkcnMvZG93bnJldi54bWxMj8FOwzAQRO9I/IO1SNyonUYybYhTIQRHKrXlws2Jt0na2I5s&#10;pw1/z/YEx9E+zb4pN7Md2AVD7L1TkC0EMHSNN71rFXwdPp5WwGLSzujBO1TwgxE21f1dqQvjr26H&#10;l31qGZW4WGgFXUpjwXlsOrQ6LvyIjm5HH6xOFEPLTdBXKrcDXwohudW9ow+dHvGtw+a8n6yC4+f2&#10;fHqfduLUihV+ZwHnOtsq9fgwv74ASzinPxhu+qQOFTnVfnImsoFyvpRrYhVI2nQD8mcpgdUK8mwN&#10;vCr5/wnVLwAAAP//AwBQSwECLQAUAAYACAAAACEAtoM4kv4AAADhAQAAEwAAAAAAAAAAAAAAAAAA&#10;AAAAW0NvbnRlbnRfVHlwZXNdLnhtbFBLAQItABQABgAIAAAAIQA4/SH/1gAAAJQBAAALAAAAAAAA&#10;AAAAAAAAAC8BAABfcmVscy8ucmVsc1BLAQItABQABgAIAAAAIQCasZLRjwEAABQDAAAOAAAAAAAA&#10;AAAAAAAAAC4CAABkcnMvZTJvRG9jLnhtbFBLAQItABQABgAIAAAAIQCD5gAr3gAAAAoBAAAPAAAA&#10;AAAAAAAAAAAAAOkDAABkcnMvZG93bnJldi54bWxQSwUGAAAAAAQABADzAAAA9AQAAAAA&#10;" filled="f" stroked="f">
                <v:textbox inset="0,0,0,0">
                  <w:txbxContent>
                    <w:p w:rsidR="00B77452" w:rsidRDefault="00B77452">
                      <w:pPr>
                        <w:pStyle w:val="Bodytext20"/>
                        <w:spacing w:after="0" w:line="240" w:lineRule="auto"/>
                        <w:ind w:firstLine="0"/>
                      </w:pPr>
                      <w:r>
                        <w:rPr>
                          <w:rStyle w:val="Bodytext2"/>
                          <w:i/>
                        </w:rPr>
                        <w:t>Date:</w:t>
                      </w:r>
                    </w:p>
                  </w:txbxContent>
                </v:textbox>
                <w10:wrap type="square" side="left" anchorx="page"/>
              </v:shape>
            </w:pict>
          </mc:Fallback>
        </mc:AlternateContent>
      </w:r>
      <w:r>
        <w:rPr>
          <w:rStyle w:val="Bodytext2"/>
          <w:i/>
        </w:rPr>
        <w:t>Signature of Master</w:t>
      </w:r>
    </w:p>
    <w:p w:rsidR="006E204B" w:rsidRDefault="00BC27F1" w:rsidP="00324B97">
      <w:pPr>
        <w:pStyle w:val="Bodytext10"/>
        <w:spacing w:after="0" w:line="240" w:lineRule="auto"/>
        <w:ind w:firstLine="0"/>
        <w:jc w:val="center"/>
      </w:pPr>
      <w:r>
        <w:rPr>
          <w:rStyle w:val="Bodytext1"/>
        </w:rPr>
        <w:lastRenderedPageBreak/>
        <w:t>RULES</w:t>
      </w:r>
    </w:p>
    <w:p w:rsidR="006E204B" w:rsidRDefault="00BC27F1" w:rsidP="00324B97">
      <w:pPr>
        <w:pStyle w:val="Bodytext10"/>
        <w:spacing w:after="0" w:line="257" w:lineRule="auto"/>
        <w:ind w:firstLine="0"/>
        <w:jc w:val="center"/>
      </w:pPr>
      <w:r>
        <w:rPr>
          <w:rStyle w:val="Bodytext1"/>
        </w:rPr>
        <w:t xml:space="preserve">FOR KEEPING </w:t>
      </w:r>
      <w:r w:rsidR="00324B97">
        <w:rPr>
          <w:rStyle w:val="Bodytext1"/>
        </w:rPr>
        <w:t>GARBAGE RECORD BOOK</w:t>
      </w:r>
      <w:r>
        <w:rPr>
          <w:rStyle w:val="Bodytext1"/>
        </w:rPr>
        <w:t xml:space="preserve"> ON SHIPS</w:t>
      </w:r>
    </w:p>
    <w:p w:rsidR="006E204B" w:rsidRDefault="00BC27F1" w:rsidP="00324B97">
      <w:pPr>
        <w:pStyle w:val="Bodytext10"/>
        <w:spacing w:after="0" w:line="257" w:lineRule="auto"/>
        <w:ind w:firstLine="0"/>
        <w:jc w:val="center"/>
      </w:pPr>
      <w:r>
        <w:rPr>
          <w:rStyle w:val="Bodytext1"/>
        </w:rPr>
        <w:t>FLYING THE FLAG OF THE REPUBLIC OF BULGARIA</w:t>
      </w:r>
    </w:p>
    <w:p w:rsidR="006E204B" w:rsidRDefault="00BC27F1" w:rsidP="00324B97">
      <w:pPr>
        <w:pStyle w:val="Bodytext10"/>
        <w:spacing w:after="0" w:line="240" w:lineRule="auto"/>
        <w:ind w:firstLine="700"/>
        <w:jc w:val="both"/>
      </w:pPr>
      <w:r>
        <w:rPr>
          <w:rStyle w:val="Bodytext1"/>
        </w:rPr>
        <w:t>I. Waste operations log shall be kept on all ships with a gross capacity of 400 tonnes or more and on any other ship certified to carry 15 persons or more on board.</w:t>
      </w:r>
    </w:p>
    <w:p w:rsidR="006E204B" w:rsidRDefault="00BC27F1" w:rsidP="00324B97">
      <w:pPr>
        <w:pStyle w:val="Bodytext10"/>
        <w:tabs>
          <w:tab w:val="left" w:pos="673"/>
        </w:tabs>
        <w:spacing w:after="0" w:line="257" w:lineRule="auto"/>
        <w:ind w:firstLine="0"/>
        <w:jc w:val="both"/>
      </w:pPr>
      <w:r>
        <w:rPr>
          <w:rStyle w:val="Bodytext1"/>
        </w:rPr>
        <w:tab/>
        <w:t xml:space="preserve">2. The </w:t>
      </w:r>
      <w:r w:rsidR="00324B97">
        <w:rPr>
          <w:rStyle w:val="Bodytext1"/>
        </w:rPr>
        <w:t>G</w:t>
      </w:r>
      <w:r w:rsidR="001B56E1">
        <w:rPr>
          <w:rStyle w:val="Bodytext1"/>
        </w:rPr>
        <w:t xml:space="preserve">arbage record book </w:t>
      </w:r>
      <w:r w:rsidR="00324B97">
        <w:rPr>
          <w:rStyle w:val="Bodytext1"/>
        </w:rPr>
        <w:t>(</w:t>
      </w:r>
      <w:r>
        <w:rPr>
          <w:rStyle w:val="Bodytext1"/>
        </w:rPr>
        <w:t>logbook</w:t>
      </w:r>
      <w:r w:rsidR="00324B97">
        <w:rPr>
          <w:rStyle w:val="Bodytext1"/>
        </w:rPr>
        <w:t>)</w:t>
      </w:r>
      <w:r>
        <w:rPr>
          <w:rStyle w:val="Bodytext1"/>
        </w:rPr>
        <w:t xml:space="preserve"> shall be printed in A4 format in the specified form. The logbook is printed according to the established</w:t>
      </w:r>
    </w:p>
    <w:p w:rsidR="006E204B" w:rsidRDefault="00BC27F1" w:rsidP="00324B97">
      <w:pPr>
        <w:pStyle w:val="Bodytext10"/>
        <w:spacing w:after="0" w:line="257" w:lineRule="auto"/>
        <w:ind w:firstLine="0"/>
        <w:jc w:val="both"/>
      </w:pPr>
      <w:r>
        <w:rPr>
          <w:rStyle w:val="Bodytext1"/>
        </w:rPr>
        <w:t xml:space="preserve">shape and dimensions by the shipping company concerned. At the beginning of the logbook, the present Rules, Introduction, List for familiarisation with the rules for the completion of the logbook by the persons authorised to do so and fifty pages for making entries must be set out. A </w:t>
      </w:r>
      <w:r w:rsidR="00962ACF">
        <w:rPr>
          <w:rStyle w:val="Bodytext1"/>
        </w:rPr>
        <w:t>book</w:t>
      </w:r>
      <w:r>
        <w:rPr>
          <w:rStyle w:val="Bodytext1"/>
        </w:rPr>
        <w:t xml:space="preserve"> must be rehearsed and pronomerated.</w:t>
      </w:r>
    </w:p>
    <w:p w:rsidR="006E204B" w:rsidRDefault="00BC27F1" w:rsidP="00324B97">
      <w:pPr>
        <w:pStyle w:val="Bodytext10"/>
        <w:numPr>
          <w:ilvl w:val="0"/>
          <w:numId w:val="35"/>
        </w:numPr>
        <w:tabs>
          <w:tab w:val="left" w:pos="984"/>
        </w:tabs>
        <w:spacing w:after="0" w:line="257" w:lineRule="auto"/>
        <w:ind w:firstLine="700"/>
        <w:jc w:val="both"/>
      </w:pPr>
      <w:r>
        <w:rPr>
          <w:rStyle w:val="Bodytext1"/>
        </w:rPr>
        <w:t>The logbook is registered in a special registration book maintained by the company. He shall be assigned a control number corresponding to the IMO vessel number (or the vessel registration number in the register of Bulgarian vessels) and a consecutive numbering of the logbook after the IMO number for each vessel.</w:t>
      </w:r>
    </w:p>
    <w:p w:rsidR="006E204B" w:rsidRDefault="00BC27F1" w:rsidP="00324B97">
      <w:pPr>
        <w:pStyle w:val="Bodytext10"/>
        <w:numPr>
          <w:ilvl w:val="0"/>
          <w:numId w:val="35"/>
        </w:numPr>
        <w:tabs>
          <w:tab w:val="left" w:pos="1573"/>
        </w:tabs>
        <w:spacing w:after="0" w:line="257" w:lineRule="auto"/>
        <w:ind w:firstLine="680"/>
        <w:jc w:val="both"/>
      </w:pPr>
      <w:r>
        <w:rPr>
          <w:rStyle w:val="Bodytext1"/>
        </w:rPr>
        <w:t>The treatment of solid waste on board the ship shall be carried out in accordance with the ship’s waste management plan.</w:t>
      </w:r>
    </w:p>
    <w:p w:rsidR="006E204B" w:rsidRDefault="00BC27F1" w:rsidP="00324B97">
      <w:pPr>
        <w:pStyle w:val="Bodytext10"/>
        <w:numPr>
          <w:ilvl w:val="0"/>
          <w:numId w:val="35"/>
        </w:numPr>
        <w:tabs>
          <w:tab w:val="left" w:pos="969"/>
        </w:tabs>
        <w:spacing w:after="0" w:line="264" w:lineRule="auto"/>
        <w:ind w:firstLine="700"/>
        <w:jc w:val="both"/>
      </w:pPr>
      <w:r>
        <w:rPr>
          <w:rStyle w:val="Bodytext1"/>
        </w:rPr>
        <w:t>The logbook is completed in the chronological order of the respective operations. Time records of operations shall be made on the ship’s watch.</w:t>
      </w:r>
    </w:p>
    <w:p w:rsidR="006E204B" w:rsidRDefault="00BC27F1" w:rsidP="00324B97">
      <w:pPr>
        <w:pStyle w:val="Bodytext10"/>
        <w:tabs>
          <w:tab w:val="left" w:pos="673"/>
        </w:tabs>
        <w:spacing w:after="0" w:line="257" w:lineRule="auto"/>
        <w:ind w:firstLine="0"/>
        <w:jc w:val="both"/>
      </w:pPr>
      <w:r>
        <w:rPr>
          <w:rStyle w:val="Bodytext1"/>
        </w:rPr>
        <w:tab/>
        <w:t>6. All waste operations listed in item 4 of the Introduction shall be recorded in the logbook.</w:t>
      </w:r>
    </w:p>
    <w:p w:rsidR="006E204B" w:rsidRDefault="00BC27F1" w:rsidP="00324B97">
      <w:pPr>
        <w:pStyle w:val="Bodytext10"/>
        <w:numPr>
          <w:ilvl w:val="0"/>
          <w:numId w:val="36"/>
        </w:numPr>
        <w:tabs>
          <w:tab w:val="left" w:pos="969"/>
        </w:tabs>
        <w:spacing w:after="0" w:line="257" w:lineRule="auto"/>
        <w:ind w:firstLine="700"/>
        <w:jc w:val="both"/>
      </w:pPr>
      <w:r>
        <w:rPr>
          <w:rStyle w:val="Bodytext1"/>
        </w:rPr>
        <w:t>Log entries must be in English for ships in international navigation and in Bulgarian for ships on local voyages.</w:t>
      </w:r>
    </w:p>
    <w:p w:rsidR="006E204B" w:rsidRDefault="00BC27F1" w:rsidP="00324B97">
      <w:pPr>
        <w:pStyle w:val="Bodytext10"/>
        <w:numPr>
          <w:ilvl w:val="0"/>
          <w:numId w:val="36"/>
        </w:numPr>
        <w:tabs>
          <w:tab w:val="left" w:pos="977"/>
        </w:tabs>
        <w:spacing w:after="0" w:line="264" w:lineRule="auto"/>
        <w:ind w:firstLine="700"/>
        <w:jc w:val="both"/>
      </w:pPr>
      <w:r>
        <w:rPr>
          <w:rStyle w:val="Bodytext1"/>
        </w:rPr>
        <w:t xml:space="preserve">The </w:t>
      </w:r>
      <w:r w:rsidR="00962ACF">
        <w:rPr>
          <w:rStyle w:val="Bodytext1"/>
        </w:rPr>
        <w:t>book</w:t>
      </w:r>
      <w:r>
        <w:rPr>
          <w:rStyle w:val="Bodytext1"/>
        </w:rPr>
        <w:t xml:space="preserve"> is written accurately and concisely with only a blue chemical. The records should be displayed in a very clear form, without the possibility of erroneous interpretations or doubts. Deletions in the text are strictly prohibited. Corrections are made after crossing one trait of the wrong text, recording the new text and signature of the person who made the correction.</w:t>
      </w:r>
    </w:p>
    <w:p w:rsidR="006E204B" w:rsidRDefault="00BC27F1" w:rsidP="00324B97">
      <w:pPr>
        <w:pStyle w:val="Bodytext10"/>
        <w:numPr>
          <w:ilvl w:val="0"/>
          <w:numId w:val="36"/>
        </w:numPr>
        <w:tabs>
          <w:tab w:val="left" w:pos="977"/>
        </w:tabs>
        <w:spacing w:after="0" w:line="264" w:lineRule="auto"/>
        <w:ind w:firstLine="700"/>
        <w:jc w:val="both"/>
      </w:pPr>
      <w:r>
        <w:rPr>
          <w:rStyle w:val="Bodytext1"/>
        </w:rPr>
        <w:t xml:space="preserve">A person who enters or orders to enter in the </w:t>
      </w:r>
      <w:r w:rsidR="00962ACF">
        <w:rPr>
          <w:rStyle w:val="Bodytext1"/>
        </w:rPr>
        <w:t>book</w:t>
      </w:r>
      <w:r>
        <w:rPr>
          <w:rStyle w:val="Bodytext1"/>
        </w:rPr>
        <w:t xml:space="preserve"> false data about operations carried out shall be liable under the Criminal Code of the Republic of Bulgaria.</w:t>
      </w:r>
    </w:p>
    <w:p w:rsidR="006E204B" w:rsidRDefault="00BC27F1" w:rsidP="00324B97">
      <w:pPr>
        <w:pStyle w:val="Bodytext10"/>
        <w:numPr>
          <w:ilvl w:val="0"/>
          <w:numId w:val="36"/>
        </w:numPr>
        <w:tabs>
          <w:tab w:val="left" w:pos="1054"/>
        </w:tabs>
        <w:spacing w:after="0" w:line="259" w:lineRule="auto"/>
        <w:ind w:firstLine="720"/>
        <w:jc w:val="both"/>
      </w:pPr>
      <w:r>
        <w:rPr>
          <w:rStyle w:val="Bodytext1"/>
        </w:rPr>
        <w:t>An immediate entry in the logbook is made in case of accidental or other extraordinary discharge or loss of litter at sea. Record the place, circumstances and causes of discharge or loss, details of the waste — category and quantity and reasonable precautions taken to prevent or minimise such discharge or accidental loss.</w:t>
      </w:r>
    </w:p>
    <w:p w:rsidR="006E204B" w:rsidRDefault="00BC27F1" w:rsidP="00324B97">
      <w:pPr>
        <w:pStyle w:val="Bodytext10"/>
        <w:numPr>
          <w:ilvl w:val="0"/>
          <w:numId w:val="36"/>
        </w:numPr>
        <w:tabs>
          <w:tab w:val="left" w:pos="1578"/>
        </w:tabs>
        <w:spacing w:after="0" w:line="240" w:lineRule="auto"/>
        <w:ind w:left="700" w:firstLine="20"/>
      </w:pPr>
      <w:r>
        <w:rPr>
          <w:rStyle w:val="Bodytext1"/>
        </w:rPr>
        <w:t>The document handed over to shore reception facilities or other ship solid waste shall be kept for two years together with the waste operations log.</w:t>
      </w:r>
    </w:p>
    <w:p w:rsidR="006E204B" w:rsidRDefault="00BC27F1" w:rsidP="00324B97">
      <w:pPr>
        <w:pStyle w:val="Bodytext10"/>
        <w:numPr>
          <w:ilvl w:val="0"/>
          <w:numId w:val="36"/>
        </w:numPr>
        <w:tabs>
          <w:tab w:val="left" w:pos="1047"/>
        </w:tabs>
        <w:spacing w:after="0" w:line="257" w:lineRule="auto"/>
        <w:ind w:firstLine="720"/>
      </w:pPr>
      <w:r>
        <w:rPr>
          <w:rStyle w:val="Bodytext1"/>
        </w:rPr>
        <w:t>After filling, the logbook is kept on the ship for 2 years, after which it is handed over to the archive fund of the shipping company.</w:t>
      </w:r>
    </w:p>
    <w:p w:rsidR="006E204B" w:rsidRDefault="00BC27F1" w:rsidP="00324B97">
      <w:pPr>
        <w:pStyle w:val="Bodytext10"/>
        <w:numPr>
          <w:ilvl w:val="0"/>
          <w:numId w:val="36"/>
        </w:numPr>
        <w:tabs>
          <w:tab w:val="left" w:pos="1054"/>
        </w:tabs>
        <w:spacing w:after="0" w:line="257" w:lineRule="auto"/>
        <w:ind w:firstLine="720"/>
      </w:pPr>
      <w:r>
        <w:rPr>
          <w:rStyle w:val="Bodytext1"/>
        </w:rPr>
        <w:t>The log of solid waste operations shall be subject to inspection by duly authorised inspectors of the relevant administration of the State.</w:t>
      </w:r>
    </w:p>
    <w:p w:rsidR="006E204B" w:rsidRDefault="00BC27F1" w:rsidP="00324B97">
      <w:pPr>
        <w:pStyle w:val="Bodytext10"/>
        <w:numPr>
          <w:ilvl w:val="0"/>
          <w:numId w:val="36"/>
        </w:numPr>
        <w:tabs>
          <w:tab w:val="left" w:pos="1047"/>
        </w:tabs>
        <w:spacing w:after="0" w:line="264" w:lineRule="auto"/>
        <w:ind w:firstLine="720"/>
      </w:pPr>
      <w:r>
        <w:rPr>
          <w:rStyle w:val="Bodytext1"/>
        </w:rPr>
        <w:t>Inspectors may ask the master of the vessel to make a copy of the logbook to be certified by the master. The master may not refuse to comply with this request.</w:t>
      </w:r>
    </w:p>
    <w:p w:rsidR="006E204B" w:rsidRDefault="00BC27F1" w:rsidP="00324B97">
      <w:pPr>
        <w:pStyle w:val="Bodytext10"/>
        <w:numPr>
          <w:ilvl w:val="0"/>
          <w:numId w:val="36"/>
        </w:numPr>
        <w:tabs>
          <w:tab w:val="left" w:pos="1047"/>
        </w:tabs>
        <w:spacing w:after="0" w:line="264" w:lineRule="auto"/>
        <w:ind w:firstLine="720"/>
        <w:sectPr w:rsidR="006E204B">
          <w:footerReference w:type="even" r:id="rId18"/>
          <w:footerReference w:type="default" r:id="rId19"/>
          <w:pgSz w:w="16840" w:h="11900" w:orient="landscape"/>
          <w:pgMar w:top="1362" w:right="1512" w:bottom="2892" w:left="1813" w:header="934" w:footer="3" w:gutter="0"/>
          <w:cols w:space="720"/>
          <w:noEndnote/>
          <w:docGrid w:linePitch="360"/>
        </w:sectPr>
      </w:pPr>
      <w:r>
        <w:rPr>
          <w:rStyle w:val="Bodytext1"/>
        </w:rPr>
        <w:t>A copy of the logbook of solid waste operations certified by the master may be used in legal proceedings as evidence of the facts.</w:t>
      </w:r>
    </w:p>
    <w:p w:rsidR="006E204B" w:rsidRDefault="00BC27F1">
      <w:pPr>
        <w:pStyle w:val="Bodytext10"/>
        <w:spacing w:before="420" w:after="320" w:line="360" w:lineRule="auto"/>
        <w:ind w:left="5120" w:hanging="1960"/>
      </w:pPr>
      <w:r>
        <w:rPr>
          <w:rStyle w:val="Bodytext1"/>
        </w:rPr>
        <w:lastRenderedPageBreak/>
        <w:t>I certify that I have learned the rules of keeping the</w:t>
      </w:r>
      <w:r w:rsidR="00962ACF">
        <w:rPr>
          <w:rStyle w:val="Bodytext1"/>
        </w:rPr>
        <w:t xml:space="preserve"> recoed</w:t>
      </w:r>
      <w:bookmarkStart w:id="16" w:name="_GoBack"/>
      <w:bookmarkEnd w:id="16"/>
      <w:r>
        <w:rPr>
          <w:rStyle w:val="Bodytext1"/>
        </w:rPr>
        <w:t xml:space="preserve"> </w:t>
      </w:r>
      <w:r w:rsidR="00962ACF">
        <w:rPr>
          <w:rStyle w:val="Bodytext1"/>
        </w:rPr>
        <w:t>book</w:t>
      </w:r>
      <w:r>
        <w:rPr>
          <w:rStyle w:val="Bodytext1"/>
        </w:rPr>
        <w:t xml:space="preserve"> and that I will follow them most accurately.</w:t>
      </w:r>
    </w:p>
    <w:tbl>
      <w:tblPr>
        <w:tblOverlap w:val="never"/>
        <w:tblW w:w="0" w:type="auto"/>
        <w:jc w:val="right"/>
        <w:tblLayout w:type="fixed"/>
        <w:tblCellMar>
          <w:left w:w="10" w:type="dxa"/>
          <w:right w:w="10" w:type="dxa"/>
        </w:tblCellMar>
        <w:tblLook w:val="0000" w:firstRow="0" w:lastRow="0" w:firstColumn="0" w:lastColumn="0" w:noHBand="0" w:noVBand="0"/>
      </w:tblPr>
      <w:tblGrid>
        <w:gridCol w:w="1656"/>
        <w:gridCol w:w="2988"/>
        <w:gridCol w:w="5069"/>
        <w:gridCol w:w="2628"/>
      </w:tblGrid>
      <w:tr w:rsidR="006E204B">
        <w:trPr>
          <w:trHeight w:hRule="exact" w:val="353"/>
          <w:jc w:val="right"/>
        </w:trPr>
        <w:tc>
          <w:tcPr>
            <w:tcW w:w="1656" w:type="dxa"/>
            <w:tcBorders>
              <w:top w:val="single" w:sz="4" w:space="0" w:color="auto"/>
              <w:left w:val="single" w:sz="4" w:space="0" w:color="auto"/>
            </w:tcBorders>
            <w:shd w:val="clear" w:color="auto" w:fill="auto"/>
            <w:vAlign w:val="bottom"/>
          </w:tcPr>
          <w:p w:rsidR="006E204B" w:rsidRPr="00DB2C35" w:rsidRDefault="00BC27F1">
            <w:pPr>
              <w:pStyle w:val="Other10"/>
              <w:spacing w:after="0" w:line="240" w:lineRule="auto"/>
              <w:ind w:firstLine="340"/>
            </w:pPr>
            <w:r w:rsidRPr="00DB2C35">
              <w:rPr>
                <w:rStyle w:val="Other1"/>
              </w:rPr>
              <w:t>The date</w:t>
            </w:r>
          </w:p>
        </w:tc>
        <w:tc>
          <w:tcPr>
            <w:tcW w:w="2988" w:type="dxa"/>
            <w:tcBorders>
              <w:top w:val="single" w:sz="4" w:space="0" w:color="auto"/>
              <w:left w:val="single" w:sz="4" w:space="0" w:color="auto"/>
            </w:tcBorders>
            <w:shd w:val="clear" w:color="auto" w:fill="auto"/>
            <w:vAlign w:val="bottom"/>
          </w:tcPr>
          <w:p w:rsidR="006E204B" w:rsidRPr="00DB2C35" w:rsidRDefault="00BC27F1">
            <w:pPr>
              <w:pStyle w:val="Other10"/>
              <w:spacing w:after="0" w:line="240" w:lineRule="auto"/>
              <w:ind w:firstLine="0"/>
              <w:jc w:val="center"/>
            </w:pPr>
            <w:r w:rsidRPr="00DB2C35">
              <w:rPr>
                <w:rStyle w:val="Other1"/>
              </w:rPr>
              <w:t>Position</w:t>
            </w:r>
          </w:p>
        </w:tc>
        <w:tc>
          <w:tcPr>
            <w:tcW w:w="5069" w:type="dxa"/>
            <w:tcBorders>
              <w:top w:val="single" w:sz="4" w:space="0" w:color="auto"/>
              <w:left w:val="single" w:sz="4" w:space="0" w:color="auto"/>
            </w:tcBorders>
            <w:shd w:val="clear" w:color="auto" w:fill="auto"/>
            <w:vAlign w:val="bottom"/>
          </w:tcPr>
          <w:p w:rsidR="006E204B" w:rsidRPr="00DB2C35" w:rsidRDefault="00DB2C35">
            <w:pPr>
              <w:pStyle w:val="Other10"/>
              <w:spacing w:after="0" w:line="240" w:lineRule="auto"/>
              <w:ind w:firstLine="0"/>
              <w:jc w:val="center"/>
            </w:pPr>
            <w:r>
              <w:rPr>
                <w:rStyle w:val="Other1"/>
              </w:rPr>
              <w:t>Name,</w:t>
            </w:r>
            <w:r w:rsidR="00BC27F1" w:rsidRPr="00DB2C35">
              <w:rPr>
                <w:rStyle w:val="Other1"/>
              </w:rPr>
              <w:t xml:space="preserve"> Last Name</w:t>
            </w:r>
          </w:p>
        </w:tc>
        <w:tc>
          <w:tcPr>
            <w:tcW w:w="2628" w:type="dxa"/>
            <w:tcBorders>
              <w:top w:val="single" w:sz="4" w:space="0" w:color="auto"/>
              <w:right w:val="single" w:sz="4" w:space="0" w:color="auto"/>
            </w:tcBorders>
            <w:shd w:val="clear" w:color="auto" w:fill="auto"/>
            <w:vAlign w:val="bottom"/>
          </w:tcPr>
          <w:p w:rsidR="006E204B" w:rsidRPr="00DB2C35" w:rsidRDefault="00BC27F1">
            <w:pPr>
              <w:pStyle w:val="Other10"/>
              <w:spacing w:after="0" w:line="240" w:lineRule="auto"/>
              <w:ind w:firstLine="0"/>
              <w:jc w:val="center"/>
            </w:pPr>
            <w:r w:rsidRPr="00DB2C35">
              <w:rPr>
                <w:rStyle w:val="Other1"/>
              </w:rPr>
              <w:t>The signature</w:t>
            </w:r>
          </w:p>
        </w:tc>
      </w:tr>
      <w:tr w:rsidR="006E204B">
        <w:trPr>
          <w:trHeight w:hRule="exact" w:val="482"/>
          <w:jc w:val="right"/>
        </w:trPr>
        <w:tc>
          <w:tcPr>
            <w:tcW w:w="1656" w:type="dxa"/>
            <w:tcBorders>
              <w:top w:val="single" w:sz="4" w:space="0" w:color="auto"/>
              <w:left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8"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trPr>
          <w:trHeight w:hRule="exact" w:val="475"/>
          <w:jc w:val="right"/>
        </w:trPr>
        <w:tc>
          <w:tcPr>
            <w:tcW w:w="1656" w:type="dxa"/>
            <w:tcBorders>
              <w:top w:val="single" w:sz="4" w:space="0" w:color="auto"/>
              <w:left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8"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trPr>
          <w:trHeight w:hRule="exact" w:val="475"/>
          <w:jc w:val="right"/>
        </w:trPr>
        <w:tc>
          <w:tcPr>
            <w:tcW w:w="1656" w:type="dxa"/>
            <w:tcBorders>
              <w:top w:val="single" w:sz="4" w:space="0" w:color="auto"/>
              <w:left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8"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trPr>
          <w:trHeight w:hRule="exact" w:val="490"/>
          <w:jc w:val="right"/>
        </w:trPr>
        <w:tc>
          <w:tcPr>
            <w:tcW w:w="1656" w:type="dxa"/>
            <w:tcBorders>
              <w:top w:val="single" w:sz="4" w:space="0" w:color="auto"/>
              <w:left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8"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trPr>
          <w:trHeight w:hRule="exact" w:val="482"/>
          <w:jc w:val="right"/>
        </w:trPr>
        <w:tc>
          <w:tcPr>
            <w:tcW w:w="1656" w:type="dxa"/>
            <w:tcBorders>
              <w:top w:val="single" w:sz="4" w:space="0" w:color="auto"/>
              <w:left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8"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trPr>
          <w:trHeight w:hRule="exact" w:val="475"/>
          <w:jc w:val="right"/>
        </w:trPr>
        <w:tc>
          <w:tcPr>
            <w:tcW w:w="1656" w:type="dxa"/>
            <w:tcBorders>
              <w:top w:val="single" w:sz="4" w:space="0" w:color="auto"/>
              <w:left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8"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trPr>
          <w:trHeight w:hRule="exact" w:val="475"/>
          <w:jc w:val="right"/>
        </w:trPr>
        <w:tc>
          <w:tcPr>
            <w:tcW w:w="1656" w:type="dxa"/>
            <w:tcBorders>
              <w:top w:val="single" w:sz="4" w:space="0" w:color="auto"/>
              <w:left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8"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trPr>
          <w:trHeight w:hRule="exact" w:val="490"/>
          <w:jc w:val="right"/>
        </w:trPr>
        <w:tc>
          <w:tcPr>
            <w:tcW w:w="1656"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628" w:type="dxa"/>
            <w:tcBorders>
              <w:top w:val="single" w:sz="4" w:space="0" w:color="auto"/>
              <w:left w:val="single" w:sz="4" w:space="0" w:color="auto"/>
              <w:bottom w:val="single" w:sz="4" w:space="0" w:color="auto"/>
            </w:tcBorders>
            <w:shd w:val="clear" w:color="auto" w:fill="auto"/>
          </w:tcPr>
          <w:p w:rsidR="006E204B" w:rsidRDefault="006E204B">
            <w:pPr>
              <w:rPr>
                <w:sz w:val="10"/>
              </w:rPr>
            </w:pPr>
          </w:p>
        </w:tc>
      </w:tr>
    </w:tbl>
    <w:p w:rsidR="006E204B" w:rsidRDefault="00BC27F1">
      <w:pPr>
        <w:spacing w:line="1" w:lineRule="exact"/>
        <w:rPr>
          <w:sz w:val="2"/>
        </w:rPr>
      </w:pPr>
      <w:r>
        <w:br w:type="page"/>
      </w:r>
    </w:p>
    <w:p w:rsidR="001B56E1" w:rsidRDefault="001B56E1" w:rsidP="001B56E1">
      <w:pPr>
        <w:pStyle w:val="Bodytext10"/>
        <w:spacing w:after="100" w:line="240" w:lineRule="auto"/>
        <w:ind w:firstLine="0"/>
        <w:rPr>
          <w:rStyle w:val="Bodytext1"/>
        </w:rPr>
      </w:pPr>
    </w:p>
    <w:p w:rsidR="006E204B" w:rsidRDefault="00BC27F1" w:rsidP="001B56E1">
      <w:pPr>
        <w:pStyle w:val="Bodytext10"/>
        <w:spacing w:after="100" w:line="240" w:lineRule="auto"/>
        <w:ind w:firstLine="0"/>
        <w:jc w:val="center"/>
        <w:rPr>
          <w:rStyle w:val="Tablecaption1"/>
        </w:rPr>
      </w:pPr>
      <w:r>
        <w:rPr>
          <w:rStyle w:val="Bodytext1"/>
        </w:rPr>
        <w:t>I certify that I have learned the rules of operation of the ship</w:t>
      </w:r>
      <w:r w:rsidR="001B56E1">
        <w:rPr>
          <w:rStyle w:val="Bodytext1"/>
        </w:rPr>
        <w:t xml:space="preserve"> </w:t>
      </w:r>
      <w:r w:rsidR="001B56E1">
        <w:rPr>
          <w:rStyle w:val="Tablecaption1"/>
        </w:rPr>
        <w:t>incinerator</w:t>
      </w:r>
      <w:r>
        <w:rPr>
          <w:rStyle w:val="Tablecaption1"/>
        </w:rPr>
        <w:t xml:space="preserve"> and follow them the most accurately.</w:t>
      </w:r>
    </w:p>
    <w:p w:rsidR="001B56E1" w:rsidRDefault="001B56E1" w:rsidP="001B56E1">
      <w:pPr>
        <w:pStyle w:val="Bodytext10"/>
        <w:spacing w:after="100" w:line="240" w:lineRule="auto"/>
        <w:ind w:firstLine="0"/>
      </w:pPr>
    </w:p>
    <w:tbl>
      <w:tblPr>
        <w:tblOverlap w:val="never"/>
        <w:tblW w:w="0" w:type="auto"/>
        <w:tblLayout w:type="fixed"/>
        <w:tblCellMar>
          <w:left w:w="10" w:type="dxa"/>
          <w:right w:w="10" w:type="dxa"/>
        </w:tblCellMar>
        <w:tblLook w:val="0000" w:firstRow="0" w:lastRow="0" w:firstColumn="0" w:lastColumn="0" w:noHBand="0" w:noVBand="0"/>
      </w:tblPr>
      <w:tblGrid>
        <w:gridCol w:w="1620"/>
        <w:gridCol w:w="2988"/>
        <w:gridCol w:w="5069"/>
        <w:gridCol w:w="2621"/>
      </w:tblGrid>
      <w:tr w:rsidR="006E204B" w:rsidTr="00324B97">
        <w:trPr>
          <w:trHeight w:hRule="exact" w:val="346"/>
        </w:trPr>
        <w:tc>
          <w:tcPr>
            <w:tcW w:w="1620" w:type="dxa"/>
            <w:tcBorders>
              <w:top w:val="single" w:sz="4" w:space="0" w:color="auto"/>
              <w:left w:val="single" w:sz="4" w:space="0" w:color="auto"/>
              <w:bottom w:val="single" w:sz="4" w:space="0" w:color="auto"/>
            </w:tcBorders>
            <w:shd w:val="clear" w:color="auto" w:fill="auto"/>
            <w:vAlign w:val="bottom"/>
          </w:tcPr>
          <w:p w:rsidR="006E204B" w:rsidRPr="00DB2C35" w:rsidRDefault="00BC27F1">
            <w:pPr>
              <w:pStyle w:val="Other10"/>
              <w:spacing w:after="0" w:line="240" w:lineRule="auto"/>
              <w:ind w:firstLine="0"/>
              <w:jc w:val="center"/>
            </w:pPr>
            <w:r w:rsidRPr="00DB2C35">
              <w:rPr>
                <w:rStyle w:val="Other1"/>
              </w:rPr>
              <w:t>The date</w:t>
            </w:r>
          </w:p>
        </w:tc>
        <w:tc>
          <w:tcPr>
            <w:tcW w:w="2988" w:type="dxa"/>
            <w:tcBorders>
              <w:top w:val="single" w:sz="4" w:space="0" w:color="auto"/>
              <w:left w:val="single" w:sz="4" w:space="0" w:color="auto"/>
            </w:tcBorders>
            <w:shd w:val="clear" w:color="auto" w:fill="auto"/>
            <w:vAlign w:val="bottom"/>
          </w:tcPr>
          <w:p w:rsidR="006E204B" w:rsidRPr="00DB2C35" w:rsidRDefault="00BC27F1">
            <w:pPr>
              <w:pStyle w:val="Other10"/>
              <w:spacing w:after="0" w:line="240" w:lineRule="auto"/>
              <w:ind w:firstLine="0"/>
              <w:jc w:val="center"/>
            </w:pPr>
            <w:r w:rsidRPr="00DB2C35">
              <w:rPr>
                <w:rStyle w:val="Other1"/>
              </w:rPr>
              <w:t>Position</w:t>
            </w:r>
          </w:p>
        </w:tc>
        <w:tc>
          <w:tcPr>
            <w:tcW w:w="5069" w:type="dxa"/>
            <w:tcBorders>
              <w:top w:val="single" w:sz="4" w:space="0" w:color="auto"/>
              <w:left w:val="single" w:sz="4" w:space="0" w:color="auto"/>
            </w:tcBorders>
            <w:shd w:val="clear" w:color="auto" w:fill="auto"/>
            <w:vAlign w:val="bottom"/>
          </w:tcPr>
          <w:p w:rsidR="006E204B" w:rsidRPr="00DB2C35" w:rsidRDefault="00BC27F1" w:rsidP="00DB2C35">
            <w:pPr>
              <w:pStyle w:val="Other10"/>
              <w:spacing w:after="0" w:line="240" w:lineRule="auto"/>
              <w:ind w:firstLine="0"/>
              <w:jc w:val="center"/>
            </w:pPr>
            <w:r w:rsidRPr="00DB2C35">
              <w:rPr>
                <w:rStyle w:val="Other1"/>
              </w:rPr>
              <w:t>Name</w:t>
            </w:r>
            <w:r w:rsidR="00DB2C35">
              <w:rPr>
                <w:rStyle w:val="Other1"/>
              </w:rPr>
              <w:t>,</w:t>
            </w:r>
            <w:r w:rsidRPr="00DB2C35">
              <w:rPr>
                <w:rStyle w:val="Other1"/>
              </w:rPr>
              <w:t xml:space="preserve"> Last Name</w:t>
            </w:r>
          </w:p>
        </w:tc>
        <w:tc>
          <w:tcPr>
            <w:tcW w:w="2621" w:type="dxa"/>
            <w:tcBorders>
              <w:top w:val="single" w:sz="4" w:space="0" w:color="auto"/>
              <w:left w:val="single" w:sz="4" w:space="0" w:color="auto"/>
              <w:right w:val="single" w:sz="4" w:space="0" w:color="auto"/>
            </w:tcBorders>
            <w:shd w:val="clear" w:color="auto" w:fill="auto"/>
            <w:vAlign w:val="bottom"/>
          </w:tcPr>
          <w:p w:rsidR="006E204B" w:rsidRPr="00DB2C35" w:rsidRDefault="00BC27F1">
            <w:pPr>
              <w:pStyle w:val="Other10"/>
              <w:spacing w:after="0" w:line="240" w:lineRule="auto"/>
              <w:ind w:firstLine="0"/>
              <w:jc w:val="center"/>
            </w:pPr>
            <w:r w:rsidRPr="00DB2C35">
              <w:rPr>
                <w:rStyle w:val="Other1"/>
              </w:rPr>
              <w:t>The signature</w:t>
            </w:r>
          </w:p>
        </w:tc>
      </w:tr>
      <w:tr w:rsidR="006E204B" w:rsidTr="00324B97">
        <w:trPr>
          <w:trHeight w:hRule="exact" w:val="490"/>
        </w:trPr>
        <w:tc>
          <w:tcPr>
            <w:tcW w:w="1620"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1"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rsidTr="00324B97">
        <w:trPr>
          <w:trHeight w:hRule="exact" w:val="475"/>
        </w:trPr>
        <w:tc>
          <w:tcPr>
            <w:tcW w:w="1620"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1"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rsidTr="00324B97">
        <w:trPr>
          <w:trHeight w:hRule="exact" w:val="482"/>
        </w:trPr>
        <w:tc>
          <w:tcPr>
            <w:tcW w:w="1620"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1"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rsidTr="00324B97">
        <w:trPr>
          <w:trHeight w:hRule="exact" w:val="475"/>
        </w:trPr>
        <w:tc>
          <w:tcPr>
            <w:tcW w:w="1620"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1"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rsidTr="00324B97">
        <w:trPr>
          <w:trHeight w:hRule="exact" w:val="475"/>
        </w:trPr>
        <w:tc>
          <w:tcPr>
            <w:tcW w:w="1620"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1"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rsidTr="00324B97">
        <w:trPr>
          <w:trHeight w:hRule="exact" w:val="475"/>
        </w:trPr>
        <w:tc>
          <w:tcPr>
            <w:tcW w:w="1620"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1"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rsidTr="00324B97">
        <w:trPr>
          <w:trHeight w:hRule="exact" w:val="482"/>
        </w:trPr>
        <w:tc>
          <w:tcPr>
            <w:tcW w:w="1620"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1"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rsidTr="00324B97">
        <w:trPr>
          <w:trHeight w:hRule="exact" w:val="475"/>
        </w:trPr>
        <w:tc>
          <w:tcPr>
            <w:tcW w:w="1620"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1"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rsidTr="00324B97">
        <w:trPr>
          <w:trHeight w:hRule="exact" w:val="475"/>
        </w:trPr>
        <w:tc>
          <w:tcPr>
            <w:tcW w:w="1620"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1"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rsidTr="00324B97">
        <w:trPr>
          <w:trHeight w:hRule="exact" w:val="482"/>
        </w:trPr>
        <w:tc>
          <w:tcPr>
            <w:tcW w:w="1620"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1"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rsidTr="00324B97">
        <w:trPr>
          <w:trHeight w:hRule="exact" w:val="475"/>
        </w:trPr>
        <w:tc>
          <w:tcPr>
            <w:tcW w:w="1620"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tcBorders>
            <w:shd w:val="clear" w:color="auto" w:fill="auto"/>
          </w:tcPr>
          <w:p w:rsidR="006E204B" w:rsidRDefault="006E204B">
            <w:pPr>
              <w:rPr>
                <w:sz w:val="10"/>
              </w:rPr>
            </w:pPr>
          </w:p>
        </w:tc>
        <w:tc>
          <w:tcPr>
            <w:tcW w:w="2621" w:type="dxa"/>
            <w:tcBorders>
              <w:top w:val="single" w:sz="4" w:space="0" w:color="auto"/>
              <w:left w:val="single" w:sz="4" w:space="0" w:color="auto"/>
              <w:right w:val="single" w:sz="4" w:space="0" w:color="auto"/>
            </w:tcBorders>
            <w:shd w:val="clear" w:color="auto" w:fill="auto"/>
          </w:tcPr>
          <w:p w:rsidR="006E204B" w:rsidRDefault="006E204B">
            <w:pPr>
              <w:rPr>
                <w:sz w:val="10"/>
              </w:rPr>
            </w:pPr>
          </w:p>
        </w:tc>
      </w:tr>
      <w:tr w:rsidR="006E204B" w:rsidTr="00324B97">
        <w:trPr>
          <w:trHeight w:hRule="exact" w:val="504"/>
        </w:trPr>
        <w:tc>
          <w:tcPr>
            <w:tcW w:w="1620"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988"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5069" w:type="dxa"/>
            <w:tcBorders>
              <w:top w:val="single" w:sz="4" w:space="0" w:color="auto"/>
              <w:left w:val="single" w:sz="4" w:space="0" w:color="auto"/>
              <w:bottom w:val="single" w:sz="4" w:space="0" w:color="auto"/>
            </w:tcBorders>
            <w:shd w:val="clear" w:color="auto" w:fill="auto"/>
          </w:tcPr>
          <w:p w:rsidR="006E204B" w:rsidRDefault="006E204B">
            <w:pPr>
              <w:rPr>
                <w:sz w:val="10"/>
              </w:rPr>
            </w:pP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6E204B" w:rsidRDefault="006E204B">
            <w:pPr>
              <w:rPr>
                <w:sz w:val="10"/>
              </w:rPr>
            </w:pPr>
          </w:p>
        </w:tc>
      </w:tr>
    </w:tbl>
    <w:p w:rsidR="00BC27F1" w:rsidRDefault="00BC27F1"/>
    <w:sectPr w:rsidR="00BC27F1">
      <w:footerReference w:type="even" r:id="rId20"/>
      <w:footerReference w:type="default" r:id="rId21"/>
      <w:pgSz w:w="16840" w:h="11900" w:orient="landscape"/>
      <w:pgMar w:top="1127" w:right="1526" w:bottom="3093" w:left="18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C1" w:rsidRDefault="00EB32C1">
      <w:r>
        <w:separator/>
      </w:r>
    </w:p>
  </w:endnote>
  <w:endnote w:type="continuationSeparator" w:id="0">
    <w:p w:rsidR="00EB32C1" w:rsidRDefault="00EB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692" behindDoc="1" locked="0" layoutInCell="1" allowOverlap="1" wp14:anchorId="050C9E6E" wp14:editId="50269CEE">
              <wp:simplePos x="0" y="0"/>
              <wp:positionH relativeFrom="page">
                <wp:posOffset>3881755</wp:posOffset>
              </wp:positionH>
              <wp:positionV relativeFrom="page">
                <wp:posOffset>10204450</wp:posOffset>
              </wp:positionV>
              <wp:extent cx="41275" cy="86995"/>
              <wp:effectExtent l="0" t="0" r="0" b="0"/>
              <wp:wrapNone/>
              <wp:docPr id="3" name="The Shape 3"/>
              <wp:cNvGraphicFramePr/>
              <a:graphic xmlns:a="http://schemas.openxmlformats.org/drawingml/2006/main">
                <a:graphicData uri="http://schemas.microsoft.com/office/word/2010/wordprocessingShape">
                  <wps:wsp>
                    <wps:cNvSpPr txBox="1"/>
                    <wps:spPr>
                      <a:xfrm>
                        <a:off x="0" y="0"/>
                        <a:ext cx="41275" cy="86995"/>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Pr="001F1BBA">
                            <w:rPr>
                              <w:rStyle w:val="Headerorfooter2"/>
                              <w:noProof/>
                              <w:sz w:val="18"/>
                              <w:szCs w:val="18"/>
                            </w:rPr>
                            <w:t>2</w:t>
                          </w:r>
                          <w:r>
                            <w:rPr>
                              <w:rStyle w:val="Headerorfooter2"/>
                              <w:sz w:val="18"/>
                              <w:szCs w:val="18"/>
                            </w:rPr>
                            <w:fldChar w:fldCharType="end"/>
                          </w:r>
                        </w:p>
                      </w:txbxContent>
                    </wps:txbx>
                    <wps:bodyPr wrap="none" lIns="0" tIns="0" rIns="0" bIns="0">
                      <a:spAutoFit/>
                    </wps:bodyPr>
                  </wps:wsp>
                </a:graphicData>
              </a:graphic>
            </wp:anchor>
          </w:drawing>
        </mc:Choice>
        <mc:Fallback>
          <w:pict>
            <v:shapetype w14:anchorId="050C9E6E" id="_x0000_t202" coordsize="21600,21600" o:spt="202" path="m,l,21600r21600,l21600,xe">
              <v:stroke joinstyle="miter"/>
              <v:path gradientshapeok="t" o:connecttype="rect"/>
            </v:shapetype>
            <v:shape id="The Shape 3" o:spid="_x0000_s1028" type="#_x0000_t202" style="position:absolute;margin-left:305.65pt;margin-top:803.5pt;width:3.25pt;height:6.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tMlgEAACMDAAAOAAAAZHJzL2Uyb0RvYy54bWysUttOwzAMfUfiH6K8s+7CtVo3gRAICQES&#10;8AFZmqyRmjiKw9r9PU7WDQRviBfXsd3j42PPl71t2UYFNOAqPhmNOVNOQm3cuuLvb3cnl5xhFK4W&#10;LThV8a1CvlwcH807X6opNNDWKjACcVh2vuJNjL4sCpSNsgJH4JWjpIZgRaRnWBd1EB2h27aYjsfn&#10;RQeh9gGkQqTo7S7JFxlfayXjs9aoImsrTtxitiHbVbLFYi7KdRC+MXKgIf7AwgrjqOkB6lZEwT6C&#10;+QVljQyAoONIgi1AayNVnoGmmYx/TPPaCK/yLCQO+oNM+H+w8mnzEpipKz7jzAlLK3prFMud2SzJ&#10;03ksqerVU13sb6CnNe/jSME0da+DTV+ah1GehN4exFV9ZJKCp5PpxRlnkjKX51dXZwmj+PrVB4z3&#10;CixLTsUDbS4LKjaPGHel+5LUycGdadsUT/x2PJIX+1U/kF5BvSXOHS234o6uj7P2wZF26Q72Ttg7&#10;q8FJ4OivPyI1yH0T6g5qaEabyMyHq0mr/v7OVV+3vfgEAAD//wMAUEsDBBQABgAIAAAAIQCpIT17&#10;3gAAAA0BAAAPAAAAZHJzL2Rvd25yZXYueG1sTI/NasMwEITvhb6D2EBvjeQU7OBaDiHQS29NSyE3&#10;xdpYpvoxkuLYb9/NqT3uzMfsTLObnWUTxjQEL6FYC2Dou6AH30v4+nx73gJLWXmtbPAoYcEEu/bx&#10;oVG1Djf/gdMx94xCfKqVBJPzWHOeOoNOpXUY0ZN3CdGpTGfsuY7qRuHO8o0QJXdq8PTBqBEPBruf&#10;49VJqObvgGPCA54uUxfNsGzt+yLl02revwLLOOc/GO71qTq01Okcrl4nZiWURfFCKBmlqGgVIWVR&#10;0ZrzXdqICnjb8P8r2l8AAAD//wMAUEsBAi0AFAAGAAgAAAAhALaDOJL+AAAA4QEAABMAAAAAAAAA&#10;AAAAAAAAAAAAAFtDb250ZW50X1R5cGVzXS54bWxQSwECLQAUAAYACAAAACEAOP0h/9YAAACUAQAA&#10;CwAAAAAAAAAAAAAAAAAvAQAAX3JlbHMvLnJlbHNQSwECLQAUAAYACAAAACEAtpx7TJYBAAAjAwAA&#10;DgAAAAAAAAAAAAAAAAAuAgAAZHJzL2Uyb0RvYy54bWxQSwECLQAUAAYACAAAACEAqSE9e94AAAAN&#10;AQAADwAAAAAAAAAAAAAAAADwAwAAZHJzL2Rvd25yZXYueG1sUEsFBgAAAAAEAAQA8wAAAPsEAAAA&#10;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Pr="001F1BBA">
                      <w:rPr>
                        <w:rStyle w:val="Headerorfooter2"/>
                        <w:noProof/>
                        <w:sz w:val="18"/>
                        <w:szCs w:val="18"/>
                      </w:rPr>
                      <w:t>2</w:t>
                    </w:r>
                    <w:r>
                      <w:rPr>
                        <w:rStyle w:val="Headerorfooter2"/>
                        <w:sz w:val="18"/>
                        <w:szCs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717" behindDoc="1" locked="0" layoutInCell="1" allowOverlap="1">
              <wp:simplePos x="0" y="0"/>
              <wp:positionH relativeFrom="page">
                <wp:posOffset>5412740</wp:posOffset>
              </wp:positionH>
              <wp:positionV relativeFrom="page">
                <wp:posOffset>6791325</wp:posOffset>
              </wp:positionV>
              <wp:extent cx="118745" cy="86995"/>
              <wp:effectExtent l="0" t="0" r="0" b="0"/>
              <wp:wrapNone/>
              <wp:docPr id="35" name="The Shape 35"/>
              <wp:cNvGraphicFramePr/>
              <a:graphic xmlns:a="http://schemas.openxmlformats.org/drawingml/2006/main">
                <a:graphicData uri="http://schemas.microsoft.com/office/word/2010/wordprocessingShape">
                  <wps:wsp>
                    <wps:cNvSpPr txBox="1"/>
                    <wps:spPr>
                      <a:xfrm>
                        <a:off x="0" y="0"/>
                        <a:ext cx="118745" cy="86995"/>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14</w:t>
                          </w:r>
                          <w:r>
                            <w:rPr>
                              <w:rStyle w:val="Headerorfooter2"/>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35" o:spid="_x0000_s1037" type="#_x0000_t202" style="position:absolute;margin-left:426.2pt;margin-top:534.75pt;width:9.35pt;height:6.85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hwmgEAAC0DAAAOAAAAZHJzL2Uyb0RvYy54bWysUttKAzEQfRf8h5B3u63XdulWFFEEUaH6&#10;AWk26QY2mZCJ3e3fO0m7VfRNfEkmM5Nzzlzm171t2UYFNOAqPhmNOVNOQm3cuuLvb/cnU84wCleL&#10;Fpyq+FYhv14cH807X6pTaKCtVWAE4rDsfMWbGH1ZFCgbZQWOwCtHQQ3BikjPsC7qIDpCt21xOh5f&#10;Fh2E2geQCpG8d7sgX2R8rZWML1qjiqytOGmL+Qz5XKWzWMxFuQ7CN0buZYg/qLDCOCI9QN2JKNhH&#10;ML+grJEBEHQcSbAFaG2kyjVQNZPxj2qWjfAq10LNQX9oE/4frHzevAZm6oqfXXDmhKUZvTWKZWpG&#10;PmpQ57GkvKWnzNjfQk+DHvxIzlR3r4NNN1XEKE6t3h7aq/rIZPo0mV6dE4uk0PRyNsvgxddfHzA+&#10;KLAsGRUPNLzcU7F5wkg6KHVISVQO7k3bJn8SuBOSrNiv+lzRbBC5gnpL2jsac8Ud7SFn7aOjLqaN&#10;GIwwGKu9kTjQ33xE4sn0CXwHteekmWRV+/1JQ//+zllfW774BAAA//8DAFBLAwQUAAYACAAAACEA&#10;+uj42+AAAAANAQAADwAAAGRycy9kb3ducmV2LnhtbEyPy07DMBBF90j8gzVI7KiTQFuTxqlQJTbs&#10;aBESOzeexlH9iGI3Tf6e6QqWM/fozplqOznLRhxiF7yEfJEBQ98E3flWwtfh/UkAi0l5rWzwKGHG&#10;CNv6/q5SpQ5X/4njPrWMSnwslQSTUl9yHhuDTsVF6NFTdgqDU4nGoeV6UFcqd5YXWbbiTnWeLhjV&#10;485gc95fnIT19B2wj7jDn9PYDKabhf2YpXx8mN42wBJO6Q+Gmz6pQ01Ox3DxOjIrQSyLF0IpyFav&#10;S2CEiHWeAzveVuK5AF5X/P8X9S8AAAD//wMAUEsBAi0AFAAGAAgAAAAhALaDOJL+AAAA4QEAABMA&#10;AAAAAAAAAAAAAAAAAAAAAFtDb250ZW50X1R5cGVzXS54bWxQSwECLQAUAAYACAAAACEAOP0h/9YA&#10;AACUAQAACwAAAAAAAAAAAAAAAAAvAQAAX3JlbHMvLnJlbHNQSwECLQAUAAYACAAAACEAXdMYcJoB&#10;AAAtAwAADgAAAAAAAAAAAAAAAAAuAgAAZHJzL2Uyb0RvYy54bWxQSwECLQAUAAYACAAAACEA+uj4&#10;2+AAAAANAQAADwAAAAAAAAAAAAAAAAD0AwAAZHJzL2Rvd25yZXYueG1sUEsFBgAAAAAEAAQA8wAA&#10;AAEFA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14</w:t>
                    </w:r>
                    <w:r>
                      <w:rPr>
                        <w:rStyle w:val="Headerorfooter2"/>
                        <w:sz w:val="18"/>
                        <w:szCs w:val="18"/>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715" behindDoc="1" locked="0" layoutInCell="1" allowOverlap="1">
              <wp:simplePos x="0" y="0"/>
              <wp:positionH relativeFrom="page">
                <wp:posOffset>5412740</wp:posOffset>
              </wp:positionH>
              <wp:positionV relativeFrom="page">
                <wp:posOffset>6791325</wp:posOffset>
              </wp:positionV>
              <wp:extent cx="118745" cy="86995"/>
              <wp:effectExtent l="0" t="0" r="0" b="0"/>
              <wp:wrapNone/>
              <wp:docPr id="33" name="The Shape 33"/>
              <wp:cNvGraphicFramePr/>
              <a:graphic xmlns:a="http://schemas.openxmlformats.org/drawingml/2006/main">
                <a:graphicData uri="http://schemas.microsoft.com/office/word/2010/wordprocessingShape">
                  <wps:wsp>
                    <wps:cNvSpPr txBox="1"/>
                    <wps:spPr>
                      <a:xfrm>
                        <a:off x="0" y="0"/>
                        <a:ext cx="118745" cy="86995"/>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13</w:t>
                          </w:r>
                          <w:r>
                            <w:rPr>
                              <w:rStyle w:val="Headerorfooter2"/>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33" o:spid="_x0000_s1038" type="#_x0000_t202" style="position:absolute;margin-left:426.2pt;margin-top:534.75pt;width:9.35pt;height:6.85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XVmwEAAC4DAAAOAAAAZHJzL2Uyb0RvYy54bWysUttOwzAMfUfiH6K8s26My6jWTSAEQkKA&#10;NPiALE3WSE0cxWHt/h4nuyF4Q7wkju0c+/h4Ou9ty9YqoAFX8dFgyJlyEmrjVhX/eH84m3CGUbha&#10;tOBUxTcK+Xx2ejLtfKnOoYG2VoERiMOy8xVvYvRlUaBslBU4AK8cBTUEKyI9w6qog+gI3bbF+XB4&#10;VXQQah9AKkTy3m+DfJbxtVYyvmqNKrK24tRbzGfI5zKdxWwqylUQvjFy14b4QxdWGEdFD1D3Igr2&#10;GcwvKGtkAAQdBxJsAVobqTIHYjMa/mCzaIRXmQsNB/1hTPh/sPJl/RaYqSs+HnPmhCWN3hvFcmlG&#10;PhpQ57GkvIWnzNjfQU9C7/1IzsS718GmmxgxitOoN4fxqj4ymT6NJtcXl5xJCk2ubm4uE0hx/OsD&#10;xkcFliWj4oHEyzMV62eM29R9Sirl4MG0bfKnBreNJCv2yz4zGmV5k2sJ9Yaa70jnijtaRM7aJ0dj&#10;TCuxN8LeWO6MVAT97WekQrn+EWpXlETJDHYLlFT//s5ZxzWffQEAAP//AwBQSwMEFAAGAAgAAAAh&#10;APro+NvgAAAADQEAAA8AAABkcnMvZG93bnJldi54bWxMj8tOwzAQRfdI/IM1SOyok0Bbk8apUCU2&#10;7GgREjs3nsZR/YhiN03+nukKljP36M6Zajs5y0YcYhe8hHyRAUPfBN35VsLX4f1JAItJea1s8Chh&#10;xgjb+v6uUqUOV/+J4z61jEp8LJUEk1Jfch4bg07FRejRU3YKg1OJxqHlelBXKneWF1m24k51ni4Y&#10;1ePOYHPeX5yE9fQdsI+4w5/T2Aymm4X9mKV8fJjeNsASTukPhps+qUNNTsdw8ToyK0EsixdCKchW&#10;r0tghIh1ngM73lbiuQBeV/z/F/UvAAAA//8DAFBLAQItABQABgAIAAAAIQC2gziS/gAAAOEBAAAT&#10;AAAAAAAAAAAAAAAAAAAAAABbQ29udGVudF9UeXBlc10ueG1sUEsBAi0AFAAGAAgAAAAhADj9If/W&#10;AAAAlAEAAAsAAAAAAAAAAAAAAAAALwEAAF9yZWxzLy5yZWxzUEsBAi0AFAAGAAgAAAAhAGoBZdWb&#10;AQAALgMAAA4AAAAAAAAAAAAAAAAALgIAAGRycy9lMm9Eb2MueG1sUEsBAi0AFAAGAAgAAAAhAPro&#10;+NvgAAAADQEAAA8AAAAAAAAAAAAAAAAA9QMAAGRycy9kb3ducmV2LnhtbFBLBQYAAAAABAAEAPMA&#10;AAACBQ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13</w:t>
                    </w:r>
                    <w:r>
                      <w:rPr>
                        <w:rStyle w:val="Headerorfooter2"/>
                        <w:sz w:val="18"/>
                        <w:szCs w:val="18"/>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721" behindDoc="1" locked="0" layoutInCell="1" allowOverlap="1" wp14:anchorId="7CE7080C" wp14:editId="462CBA8E">
              <wp:simplePos x="0" y="0"/>
              <wp:positionH relativeFrom="page">
                <wp:posOffset>5211445</wp:posOffset>
              </wp:positionH>
              <wp:positionV relativeFrom="page">
                <wp:posOffset>6895465</wp:posOffset>
              </wp:positionV>
              <wp:extent cx="118745" cy="86995"/>
              <wp:effectExtent l="0" t="0" r="0" b="0"/>
              <wp:wrapNone/>
              <wp:docPr id="41" name="The Shape 41"/>
              <wp:cNvGraphicFramePr/>
              <a:graphic xmlns:a="http://schemas.openxmlformats.org/drawingml/2006/main">
                <a:graphicData uri="http://schemas.microsoft.com/office/word/2010/wordprocessingShape">
                  <wps:wsp>
                    <wps:cNvSpPr txBox="1"/>
                    <wps:spPr>
                      <a:xfrm>
                        <a:off x="0" y="0"/>
                        <a:ext cx="118745" cy="86995"/>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324B97" w:rsidRPr="00324B97">
                            <w:rPr>
                              <w:rStyle w:val="Headerorfooter2"/>
                              <w:noProof/>
                              <w:sz w:val="18"/>
                              <w:szCs w:val="18"/>
                            </w:rPr>
                            <w:t>16</w:t>
                          </w:r>
                          <w:r>
                            <w:rPr>
                              <w:rStyle w:val="Headerorfooter2"/>
                              <w:sz w:val="18"/>
                              <w:szCs w:val="18"/>
                            </w:rPr>
                            <w:fldChar w:fldCharType="end"/>
                          </w:r>
                        </w:p>
                      </w:txbxContent>
                    </wps:txbx>
                    <wps:bodyPr wrap="none" lIns="0" tIns="0" rIns="0" bIns="0">
                      <a:spAutoFit/>
                    </wps:bodyPr>
                  </wps:wsp>
                </a:graphicData>
              </a:graphic>
            </wp:anchor>
          </w:drawing>
        </mc:Choice>
        <mc:Fallback>
          <w:pict>
            <v:shapetype w14:anchorId="7CE7080C" id="_x0000_t202" coordsize="21600,21600" o:spt="202" path="m,l,21600r21600,l21600,xe">
              <v:stroke joinstyle="miter"/>
              <v:path gradientshapeok="t" o:connecttype="rect"/>
            </v:shapetype>
            <v:shape id="The Shape 41" o:spid="_x0000_s1039" type="#_x0000_t202" style="position:absolute;margin-left:410.35pt;margin-top:542.95pt;width:9.35pt;height:6.85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nbmwEAAC4DAAAOAAAAZHJzL2Uyb0RvYy54bWysUttOwzAMfUfiH6K8s66IwajWIRAaQkKA&#10;NPiALE3WSE0cxWHt/h4nu4DgDfGSOLZzfI7t2c1gO7ZRAQ24mpejMWfKSWiMW9f8/W1xNuUMo3CN&#10;6MCpmm8V8pv56cms95U6hxa6RgVGIA6r3te8jdFXRYGyVVbgCLxyFNQQrIj0DOuiCaIndNsV5+Px&#10;ZdFDaHwAqRDJe78L8nnG11rJ+KI1qsi6mhO3mM+Qz1U6i/lMVOsgfGvknob4AwsrjKOiR6h7EQX7&#10;COYXlDUyAIKOIwm2AK2NVFkDqSnHP9QsW+FV1kLNQX9sE/4frHzevAZmmppflJw5YWlGb61iuTQj&#10;HzWo91hR3tJTZhzuYKBBH/xIzqR70MGmmxQxilOrt8f2qiEymT6V06uLCWeSQtPL6+tJAim+/vqA&#10;8UGBZcmoeaDh5Z6KzRPGXeohJZVysDBdl/yJ4I5IsuKwGrKi8shyBc2WyPc055o7WkTOukdHbUwr&#10;cTDCwVjtjVQE/e1HpEK5fkLfQe2L0lCygv0Cpal/f+esrzWffwIAAP//AwBQSwMEFAAGAAgAAAAh&#10;AAJ07F/fAAAADQEAAA8AAABkcnMvZG93bnJldi54bWxMj8FOwzAMhu9IvENkJG4sYcCWdk0nNIkL&#10;NwZC4pY1XlMtcaom69q3JzvB0f4//f5cbSfv2IhD7AIpeFwIYEhNMB21Cr4+3x4ksJg0Ge0CoYIZ&#10;I2zr25tKlyZc6APHfWpZLqFYagU2pb7kPDYWvY6L0CPl7BgGr1Meh5abQV9yuXd8KcSKe91RvmB1&#10;jzuLzWl/9grW03fAPuIOf45jM9hulu59Vur+bnrdAEs4pT8YrvpZHersdAhnMpE5BXIp1hnNgZAv&#10;BbCMyKfiGdjhuiqKFfC64v+/qH8BAAD//wMAUEsBAi0AFAAGAAgAAAAhALaDOJL+AAAA4QEAABMA&#10;AAAAAAAAAAAAAAAAAAAAAFtDb250ZW50X1R5cGVzXS54bWxQSwECLQAUAAYACAAAACEAOP0h/9YA&#10;AACUAQAACwAAAAAAAAAAAAAAAAAvAQAAX3JlbHMvLnJlbHNQSwECLQAUAAYACAAAACEAAOoZ25sB&#10;AAAuAwAADgAAAAAAAAAAAAAAAAAuAgAAZHJzL2Uyb0RvYy54bWxQSwECLQAUAAYACAAAACEAAnTs&#10;X98AAAANAQAADwAAAAAAAAAAAAAAAAD1AwAAZHJzL2Rvd25yZXYueG1sUEsFBgAAAAAEAAQA8wAA&#10;AAEFA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324B97" w:rsidRPr="00324B97">
                      <w:rPr>
                        <w:rStyle w:val="Headerorfooter2"/>
                        <w:noProof/>
                        <w:sz w:val="18"/>
                        <w:szCs w:val="18"/>
                      </w:rPr>
                      <w:t>16</w:t>
                    </w:r>
                    <w:r>
                      <w:rPr>
                        <w:rStyle w:val="Headerorfooter2"/>
                        <w:sz w:val="18"/>
                        <w:szCs w:val="18"/>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719" behindDoc="1" locked="0" layoutInCell="1" allowOverlap="1" wp14:anchorId="3CFDBFB7" wp14:editId="6DB0990F">
              <wp:simplePos x="0" y="0"/>
              <wp:positionH relativeFrom="page">
                <wp:posOffset>5211445</wp:posOffset>
              </wp:positionH>
              <wp:positionV relativeFrom="page">
                <wp:posOffset>6895465</wp:posOffset>
              </wp:positionV>
              <wp:extent cx="118745" cy="86995"/>
              <wp:effectExtent l="0" t="0" r="0" b="0"/>
              <wp:wrapNone/>
              <wp:docPr id="39" name="The Shape 39"/>
              <wp:cNvGraphicFramePr/>
              <a:graphic xmlns:a="http://schemas.openxmlformats.org/drawingml/2006/main">
                <a:graphicData uri="http://schemas.microsoft.com/office/word/2010/wordprocessingShape">
                  <wps:wsp>
                    <wps:cNvSpPr txBox="1"/>
                    <wps:spPr>
                      <a:xfrm>
                        <a:off x="0" y="0"/>
                        <a:ext cx="118745" cy="86995"/>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15</w:t>
                          </w:r>
                          <w:r>
                            <w:rPr>
                              <w:rStyle w:val="Headerorfooter2"/>
                              <w:sz w:val="18"/>
                              <w:szCs w:val="18"/>
                            </w:rPr>
                            <w:fldChar w:fldCharType="end"/>
                          </w:r>
                        </w:p>
                      </w:txbxContent>
                    </wps:txbx>
                    <wps:bodyPr wrap="none" lIns="0" tIns="0" rIns="0" bIns="0">
                      <a:spAutoFit/>
                    </wps:bodyPr>
                  </wps:wsp>
                </a:graphicData>
              </a:graphic>
            </wp:anchor>
          </w:drawing>
        </mc:Choice>
        <mc:Fallback>
          <w:pict>
            <v:shapetype w14:anchorId="3CFDBFB7" id="_x0000_t202" coordsize="21600,21600" o:spt="202" path="m,l,21600r21600,l21600,xe">
              <v:stroke joinstyle="miter"/>
              <v:path gradientshapeok="t" o:connecttype="rect"/>
            </v:shapetype>
            <v:shape id="The Shape 39" o:spid="_x0000_s1040" type="#_x0000_t202" style="position:absolute;margin-left:410.35pt;margin-top:542.95pt;width:9.35pt;height:6.85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L7nAEAAC4DAAAOAAAAZHJzL2Uyb0RvYy54bWysUttOwzAMfUfiH6K8s27jtlXrEAiBkBAg&#10;AR+QpckaqYmjOKzd3+Nk60DwhnhJHNs5Psf24qq3LduogAZcxSejMWfKSaiNW1f8/e3uZMYZRuFq&#10;0YJTFd8q5FfL46NF50s1hQbaWgVGIA7Lzle8idGXRYGyUVbgCLxyFNQQrIj0DOuiDqIjdNsW0/H4&#10;ougg1D6AVIjkvd0F+TLja61kfNYaVWRtxYlbzGfI5yqdxXIhynUQvjFyT0P8gYUVxlHRA9StiIJ9&#10;BPMLyhoZAEHHkQRbgNZGqqyB1EzGP9S8NsKrrIWag/7QJvw/WPm0eQnM1BU/nXPmhKUZvTWK5dKM&#10;fNSgzmNJea+eMmN/Az0NevAjOZPuXgebblLEKE6t3h7aq/rIZPo0mV2enXMmKTS7mM/PE0jx9dcH&#10;jPcKLEtGxQMNL/dUbB4x7lKHlFTKwZ1p2+RPBHdEkhX7VZ8VTaYDyxXUWyLf0Zwr7mgROWsfHLUx&#10;rcRghMFY7Y1UBP31R6RCuX5C30Hti9JQsoL9AqWpf3/nrK81X34CAAD//wMAUEsDBBQABgAIAAAA&#10;IQACdOxf3wAAAA0BAAAPAAAAZHJzL2Rvd25yZXYueG1sTI/BTsMwDIbvSLxDZCRuLGHAlnZNJzSJ&#10;CzcGQuKWNV5TLXGqJuvatyc7wdH+P/3+XG0n79iIQ+wCKXhcCGBITTAdtQq+Pt8eJLCYNBntAqGC&#10;GSNs69ubSpcmXOgDx31qWS6hWGoFNqW+5Dw2Fr2Oi9Aj5ewYBq9THoeWm0Ffcrl3fCnEinvdUb5g&#10;dY87i81pf/YK1tN3wD7iDn+OYzPYbpbufVbq/m563QBLOKU/GK76WR3q7HQIZzKROQVyKdYZzYGQ&#10;LwWwjMin4hnY4boqihXwuuL/v6h/AQAA//8DAFBLAQItABQABgAIAAAAIQC2gziS/gAAAOEBAAAT&#10;AAAAAAAAAAAAAAAAAAAAAABbQ29udGVudF9UeXBlc10ueG1sUEsBAi0AFAAGAAgAAAAhADj9If/W&#10;AAAAlAEAAAsAAAAAAAAAAAAAAAAALwEAAF9yZWxzLy5yZWxzUEsBAi0AFAAGAAgAAAAhAJIIwvuc&#10;AQAALgMAAA4AAAAAAAAAAAAAAAAALgIAAGRycy9lMm9Eb2MueG1sUEsBAi0AFAAGAAgAAAAhAAJ0&#10;7F/fAAAADQEAAA8AAAAAAAAAAAAAAAAA9gMAAGRycy9kb3ducmV2LnhtbFBLBQYAAAAABAAEAPMA&#10;AAACBQ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15</w:t>
                    </w:r>
                    <w:r>
                      <w:rPr>
                        <w:rStyle w:val="Headerorfooter2"/>
                        <w:sz w:val="18"/>
                        <w:szCs w:val="18"/>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725" behindDoc="1" locked="0" layoutInCell="1" allowOverlap="1">
              <wp:simplePos x="0" y="0"/>
              <wp:positionH relativeFrom="page">
                <wp:posOffset>5586730</wp:posOffset>
              </wp:positionH>
              <wp:positionV relativeFrom="page">
                <wp:posOffset>6759575</wp:posOffset>
              </wp:positionV>
              <wp:extent cx="114300" cy="86995"/>
              <wp:effectExtent l="0" t="0" r="0" b="0"/>
              <wp:wrapNone/>
              <wp:docPr id="45" name="The Shape 45"/>
              <wp:cNvGraphicFramePr/>
              <a:graphic xmlns:a="http://schemas.openxmlformats.org/drawingml/2006/main">
                <a:graphicData uri="http://schemas.microsoft.com/office/word/2010/wordprocessingShape">
                  <wps:wsp>
                    <wps:cNvSpPr txBox="1"/>
                    <wps:spPr>
                      <a:xfrm>
                        <a:off x="0" y="0"/>
                        <a:ext cx="114300" cy="86995"/>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16</w:t>
                          </w:r>
                          <w:r>
                            <w:rPr>
                              <w:rStyle w:val="Headerorfooter2"/>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45" o:spid="_x0000_s1041" type="#_x0000_t202" style="position:absolute;margin-left:439.9pt;margin-top:532.25pt;width:9pt;height:6.85pt;z-index:-4404017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RomwEAAC4DAAAOAAAAZHJzL2Uyb0RvYy54bWysUttKAzEQfRf8h5B3u9t6wS7diiKKICqo&#10;H5Bmk25gkwmZ2N3+vZO0W0XfxJdkMjM558xlcTXYjm1UQAOu5tNJyZlyEhrj1jV/f7s7ueQMo3CN&#10;6MCpmm8V8qvl8dGi95WaQQtdowIjEIdV72vexuirokDZKitwAl45CmoIVkR6hnXRBNETuu2KWVle&#10;FD2ExgeQCpG8t7sgX2Z8rZWMz1qjiqyrOWmL+Qz5XKWzWC5EtQ7Ct0buZYg/qLDCOCI9QN2KKNhH&#10;ML+grJEBEHScSLAFaG2kyjVQNdPyRzWvrfAq10LNQX9oE/4frHzavARmmpqfnXPmhKUZvbWKZWpG&#10;PmpQ77GivFdPmXG4gYEGPfqRnKnuQQebbqqIUZxavT20Vw2RyfRpenZaUkRS6PJiPs/gxddfHzDe&#10;K7AsGTUPNLzcU7F5xEg6KHVMSVQO7kzXJX8SuBOSrDishlzR9HRUuYJmS+J7mnPNHS0iZ92Dozam&#10;lRiNMBqrvZFI0F9/RCLK/Al9B7UnpaFkWfsFSlP//s5ZX2u+/AQAAP//AwBQSwMEFAAGAAgAAAAh&#10;AKsWOv7eAAAADQEAAA8AAABkcnMvZG93bnJldi54bWxMj81OwzAQhO9IvIO1SNyoQwWNm8apUCUu&#10;3CgVEjc33sZR/RPZbpq8PdsTHHdmNPtNvZ2cZSPG1Acv4XlRAEPfBt37TsLh6/1JAEtZea1s8Chh&#10;xgTb5v6uVpUOV/+J4z53jEp8qpQEk/NQcZ5ag06lRRjQk3cK0alMZ+y4jupK5c7yZVGsuFO9pw9G&#10;Dbgz2J73FyehnL4DDgl3+HMa22j6WdiPWcrHh+ltAyzjlP/CcMMndGiI6RguXidmJYhyTeiZjGL1&#10;8gqMImJdknS8SaVYAm9q/n9F8wsAAP//AwBQSwECLQAUAAYACAAAACEAtoM4kv4AAADhAQAAEwAA&#10;AAAAAAAAAAAAAAAAAAAAW0NvbnRlbnRfVHlwZXNdLnhtbFBLAQItABQABgAIAAAAIQA4/SH/1gAA&#10;AJQBAAALAAAAAAAAAAAAAAAAAC8BAABfcmVscy8ucmVsc1BLAQItABQABgAIAAAAIQCDPTRomwEA&#10;AC4DAAAOAAAAAAAAAAAAAAAAAC4CAABkcnMvZTJvRG9jLnhtbFBLAQItABQABgAIAAAAIQCrFjr+&#10;3gAAAA0BAAAPAAAAAAAAAAAAAAAAAPUDAABkcnMvZG93bnJldi54bWxQSwUGAAAAAAQABADzAAAA&#10;AAU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16</w:t>
                    </w:r>
                    <w:r>
                      <w:rPr>
                        <w:rStyle w:val="Headerorfooter2"/>
                        <w:sz w:val="18"/>
                        <w:szCs w:val="18"/>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723" behindDoc="1" locked="0" layoutInCell="1" allowOverlap="1">
              <wp:simplePos x="0" y="0"/>
              <wp:positionH relativeFrom="page">
                <wp:posOffset>5211445</wp:posOffset>
              </wp:positionH>
              <wp:positionV relativeFrom="page">
                <wp:posOffset>6895465</wp:posOffset>
              </wp:positionV>
              <wp:extent cx="118745" cy="86995"/>
              <wp:effectExtent l="0" t="0" r="0" b="0"/>
              <wp:wrapNone/>
              <wp:docPr id="43" name="The Shape 43"/>
              <wp:cNvGraphicFramePr/>
              <a:graphic xmlns:a="http://schemas.openxmlformats.org/drawingml/2006/main">
                <a:graphicData uri="http://schemas.microsoft.com/office/word/2010/wordprocessingShape">
                  <wps:wsp>
                    <wps:cNvSpPr txBox="1"/>
                    <wps:spPr>
                      <a:xfrm>
                        <a:off x="0" y="0"/>
                        <a:ext cx="118745" cy="86995"/>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17</w:t>
                          </w:r>
                          <w:r>
                            <w:rPr>
                              <w:rStyle w:val="Headerorfooter2"/>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43" o:spid="_x0000_s1042" type="#_x0000_t202" style="position:absolute;margin-left:410.35pt;margin-top:542.95pt;width:9.35pt;height:6.85pt;z-index:-4404017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94nAEAAC4DAAAOAAAAZHJzL2Uyb0RvYy54bWysUsFOwzAMvSPxD1HurBsMGNU6BEIgJARI&#10;gw/I0mSN1MRRHNbu73GydSC4IS6JYzvP79meX/e2ZRsV0ICr+GQ05kw5CbVx64q/v92fzDjDKFwt&#10;WnCq4luF/HpxfDTvfKlOoYG2VoERiMOy8xVvYvRlUaBslBU4Aq8cBTUEKyI9w7qog+gI3bbF6Xh8&#10;UXQQah9AKkTy3u2CfJHxtVYyvmiNKrK24sQt5jPkc5XOYjEX5ToI3xi5pyH+wMIK46joAepORME+&#10;gvkFZY0MgKDjSIItQGsjVdZAaibjH2qWjfAqa6HmoD+0Cf8PVj5vXgMzdcWnZ5w5YWlGb41iuTQj&#10;HzWo81hS3tJTZuxvoadBD34kZ9Ld62DTTYoYxanV20N7VR+ZTJ8ms8vpOWeSQrOLq6vzBFJ8/fUB&#10;44MCy5JR8UDDyz0VmyeMu9QhJZVycG/aNvkTwR2RZMV+1WdFk+nAcgX1lsh3NOeKO1pEztpHR21M&#10;KzEYYTBWeyMVQX/zEalQrp/Qd1D7ojSUrGC/QGnq398562vNF58AAAD//wMAUEsDBBQABgAIAAAA&#10;IQACdOxf3wAAAA0BAAAPAAAAZHJzL2Rvd25yZXYueG1sTI/BTsMwDIbvSLxDZCRuLGHAlnZNJzSJ&#10;CzcGQuKWNV5TLXGqJuvatyc7wdH+P/3+XG0n79iIQ+wCKXhcCGBITTAdtQq+Pt8eJLCYNBntAqGC&#10;GSNs69ubSpcmXOgDx31qWS6hWGoFNqW+5Dw2Fr2Oi9Aj5ewYBq9THoeWm0Ffcrl3fCnEinvdUb5g&#10;dY87i81pf/YK1tN3wD7iDn+OYzPYbpbufVbq/m563QBLOKU/GK76WR3q7HQIZzKROQVyKdYZzYGQ&#10;LwWwjMin4hnY4boqihXwuuL/v6h/AQAA//8DAFBLAQItABQABgAIAAAAIQC2gziS/gAAAOEBAAAT&#10;AAAAAAAAAAAAAAAAAAAAAABbQ29udGVudF9UeXBlc10ueG1sUEsBAi0AFAAGAAgAAAAhADj9If/W&#10;AAAAlAEAAAsAAAAAAAAAAAAAAAAALwEAAF9yZWxzLy5yZWxzUEsBAi0AFAAGAAgAAAAhAOPTT3ic&#10;AQAALgMAAA4AAAAAAAAAAAAAAAAALgIAAGRycy9lMm9Eb2MueG1sUEsBAi0AFAAGAAgAAAAhAAJ0&#10;7F/fAAAADQEAAA8AAAAAAAAAAAAAAAAA9gMAAGRycy9kb3ducmV2LnhtbFBLBQYAAAAABAAEAPMA&#10;AAACBQ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17</w:t>
                    </w:r>
                    <w:r>
                      <w:rPr>
                        <w:rStyle w:val="Headerorfooter2"/>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690" behindDoc="1" locked="0" layoutInCell="1" allowOverlap="1" wp14:anchorId="745F2E6D" wp14:editId="0284EEE2">
              <wp:simplePos x="0" y="0"/>
              <wp:positionH relativeFrom="page">
                <wp:posOffset>3881755</wp:posOffset>
              </wp:positionH>
              <wp:positionV relativeFrom="page">
                <wp:posOffset>10204450</wp:posOffset>
              </wp:positionV>
              <wp:extent cx="41275" cy="86995"/>
              <wp:effectExtent l="0" t="0" r="0" b="0"/>
              <wp:wrapNone/>
              <wp:docPr id="1" name="The Shape 1"/>
              <wp:cNvGraphicFramePr/>
              <a:graphic xmlns:a="http://schemas.openxmlformats.org/drawingml/2006/main">
                <a:graphicData uri="http://schemas.microsoft.com/office/word/2010/wordprocessingShape">
                  <wps:wsp>
                    <wps:cNvSpPr txBox="1"/>
                    <wps:spPr>
                      <a:xfrm>
                        <a:off x="0" y="0"/>
                        <a:ext cx="41275" cy="86995"/>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3</w:t>
                          </w:r>
                          <w:r>
                            <w:rPr>
                              <w:rStyle w:val="Headerorfooter2"/>
                              <w:sz w:val="18"/>
                              <w:szCs w:val="18"/>
                            </w:rPr>
                            <w:fldChar w:fldCharType="end"/>
                          </w:r>
                        </w:p>
                      </w:txbxContent>
                    </wps:txbx>
                    <wps:bodyPr wrap="none" lIns="0" tIns="0" rIns="0" bIns="0">
                      <a:spAutoFit/>
                    </wps:bodyPr>
                  </wps:wsp>
                </a:graphicData>
              </a:graphic>
            </wp:anchor>
          </w:drawing>
        </mc:Choice>
        <mc:Fallback>
          <w:pict>
            <v:shapetype w14:anchorId="745F2E6D" id="_x0000_t202" coordsize="21600,21600" o:spt="202" path="m,l,21600r21600,l21600,xe">
              <v:stroke joinstyle="miter"/>
              <v:path gradientshapeok="t" o:connecttype="rect"/>
            </v:shapetype>
            <v:shape id="The Shape 1" o:spid="_x0000_s1029" type="#_x0000_t202" style="position:absolute;margin-left:305.65pt;margin-top:803.5pt;width:3.25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zqmAEAACoDAAAOAAAAZHJzL2Uyb0RvYy54bWysUttOwzAMfUfiH6K8s24T41KtQyA0hIQA&#10;afABWZqskZo4isPa/T1O1g0Eb4gX17Hd43Nsz29627KtCmjAVXwyGnOmnITauE3F39+WZ1ecYRSu&#10;Fi04VfGdQn6zOD2Zd75UU2igrVVgBOKw7HzFmxh9WRQoG2UFjsArR0kNwYpIz7Ap6iA6QrdtMR2P&#10;L4oOQu0DSIVI0ft9ki8yvtZKxhetUUXWVpy4xWxDtutki8VclJsgfGPkQEP8gYUVxlHTI9S9iIJ9&#10;BPMLyhoZAEHHkQRbgNZGqqyB1EzGP9SsGuFV1kLDQX8cE/4frHzevgZmatodZ05YWtFbo1juzCZp&#10;PJ3HkqpWnupifwd9Kh3iSMGkutfBpi/pYZSnQe+Ow1V9ZJKC55Pp5YwzSZmri+vrWcIovn71AeOD&#10;AsuSU/FAm8sDFdsnjPvSQ0nq5GBp2jbFE789j+TFft0PcgaOa6h3RL2jHVfc0RFy1j46GmE6h4MT&#10;Ds56cFIP9Lcfkfrk9gl8DzX0pIVkAcPxpI1/f+eqrxNffAIAAP//AwBQSwMEFAAGAAgAAAAhAKkh&#10;PXveAAAADQEAAA8AAABkcnMvZG93bnJldi54bWxMj81qwzAQhO+FvoPYQG+N5BTs4FoOIdBLb01L&#10;ITfF2lim+jGS4thv382pPe7Mx+xMs5udZRPGNAQvoVgLYOi7oAffS/j6fHveAktZea1s8ChhwQS7&#10;9vGhUbUON/+B0zH3jEJ8qpUEk/NYc546g06ldRjRk3cJ0alMZ+y5jupG4c7yjRAld2rw9MGoEQ8G&#10;u5/j1Umo5u+AY8IDni5TF82wbO37IuXTat6/Ass45z8Y7vWpOrTU6RyuXidmJZRF8UIoGaWoaBUh&#10;ZVHRmvNd2ogKeNvw/yvaXwAAAP//AwBQSwECLQAUAAYACAAAACEAtoM4kv4AAADhAQAAEwAAAAAA&#10;AAAAAAAAAAAAAAAAW0NvbnRlbnRfVHlwZXNdLnhtbFBLAQItABQABgAIAAAAIQA4/SH/1gAAAJQB&#10;AAALAAAAAAAAAAAAAAAAAC8BAABfcmVscy8ucmVsc1BLAQItABQABgAIAAAAIQBJ5ezqmAEAACoD&#10;AAAOAAAAAAAAAAAAAAAAAC4CAABkcnMvZTJvRG9jLnhtbFBLAQItABQABgAIAAAAIQCpIT173gAA&#10;AA0BAAAPAAAAAAAAAAAAAAAAAPIDAABkcnMvZG93bnJldi54bWxQSwUGAAAAAAQABADzAAAA/QQA&#10;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3</w:t>
                    </w:r>
                    <w:r>
                      <w:rPr>
                        <w:rStyle w:val="Headerorfooter2"/>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697" behindDoc="1" locked="0" layoutInCell="1" allowOverlap="1">
              <wp:simplePos x="0" y="0"/>
              <wp:positionH relativeFrom="page">
                <wp:posOffset>3692525</wp:posOffset>
              </wp:positionH>
              <wp:positionV relativeFrom="page">
                <wp:posOffset>9706610</wp:posOffset>
              </wp:positionV>
              <wp:extent cx="109855" cy="82550"/>
              <wp:effectExtent l="0" t="0" r="0" b="0"/>
              <wp:wrapNone/>
              <wp:docPr id="9" name="The Shape 9"/>
              <wp:cNvGraphicFramePr/>
              <a:graphic xmlns:a="http://schemas.openxmlformats.org/drawingml/2006/main">
                <a:graphicData uri="http://schemas.microsoft.com/office/word/2010/wordprocessingShape">
                  <wps:wsp>
                    <wps:cNvSpPr txBox="1"/>
                    <wps:spPr>
                      <a:xfrm>
                        <a:off x="0" y="0"/>
                        <a:ext cx="109855" cy="82550"/>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lang w:val="en-US" w:eastAsia="en-US" w:bidi="en-US"/>
                            </w:rPr>
                            <w:t>4</w:t>
                          </w:r>
                          <w:r>
                            <w:rPr>
                              <w:rStyle w:val="Headerorfooter2"/>
                              <w:sz w:val="18"/>
                              <w:szCs w:val="18"/>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9" o:spid="_x0000_s1030" type="#_x0000_t202" style="position:absolute;margin-left:290.75pt;margin-top:764.3pt;width:8.65pt;height:6.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KnmQEAACsDAAAOAAAAZHJzL2Uyb0RvYy54bWysUlFLAzEMfhf8D6Xv7s7BZDt2G4oogqig&#10;/oCu1+4K16Y0dXf796bdboq+iS9tmqRfvnzJcj3Yju1UQAOu5peTkjPlJDTGbWv+/nZ3MecMo3CN&#10;6MCpmu8V8vXq/GzZ+0pNoYWuUYERiMOq9zVvY/RVUaBslRU4Aa8cBTUEKyI9w7ZogugJ3XbFtCyv&#10;ih5C4wNIhUje20OQrzK+1krGZ61RRdbVnLjFfIZ8btJZrJai2gbhWyOPNMQfWFhhHBU9Qd2KKNhH&#10;ML+grJEBEHScSLAFaG2kyj1QN5flj25eW+FV7oXEQX+SCf8PVj7tXgIzTc0XnDlhaURvrWK5Mlsk&#10;eXqPFWW9esqLww0MNObRj+RMXQ862HRTP4ziJPT+JK4aIpPpU7mYz2acSQrNp7NZ1r74+usDxnsF&#10;liWj5oFGlxUVu0eMxINSx5RUysGd6brkTwQPRJIVh82Q+5mOJDfQ7Il7T0OuuaMt5Kx7cKRh2ofR&#10;CKOxORqpBvrrj0h1cvkEfoA61qSJZFbH7Ukj//7OWV87vvoEAAD//wMAUEsDBBQABgAIAAAAIQDK&#10;hvSV3wAAAA0BAAAPAAAAZHJzL2Rvd25yZXYueG1sTI/NTsMwEITvSLyDtUjcqJOKBJPGqVAlLtwo&#10;FRI3N94mUf0T2W6avD3bExx35tPsTL2drWEThjh4JyFfZcDQtV4PrpNw+Hp/EsBiUk4r4x1KWDDC&#10;trm/q1Wl/dV94rRPHaMQFysloU9prDiPbY9WxZUf0ZF38sGqRGfouA7qSuHW8HWWldyqwdGHXo24&#10;67E97y9Wwsv87XGMuMOf09SGfliE+VikfHyY3zbAEs7pD4ZbfaoODXU6+ovTkRkJhcgLQsko1qIE&#10;RkjxKmjN8SY95yXwpub/VzS/AAAA//8DAFBLAQItABQABgAIAAAAIQC2gziS/gAAAOEBAAATAAAA&#10;AAAAAAAAAAAAAAAAAABbQ29udGVudF9UeXBlc10ueG1sUEsBAi0AFAAGAAgAAAAhADj9If/WAAAA&#10;lAEAAAsAAAAAAAAAAAAAAAAALwEAAF9yZWxzLy5yZWxzUEsBAi0AFAAGAAgAAAAhAFvuUqeZAQAA&#10;KwMAAA4AAAAAAAAAAAAAAAAALgIAAGRycy9lMm9Eb2MueG1sUEsBAi0AFAAGAAgAAAAhAMqG9JXf&#10;AAAADQEAAA8AAAAAAAAAAAAAAAAA8wMAAGRycy9kb3ducmV2LnhtbFBLBQYAAAAABAAEAPMAAAD/&#10;BA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lang w:val="en-US" w:eastAsia="en-US" w:bidi="en-US"/>
                      </w:rPr>
                      <w:t>4</w:t>
                    </w:r>
                    <w:r>
                      <w:rPr>
                        <w:rStyle w:val="Headerorfooter2"/>
                        <w:sz w:val="18"/>
                        <w:szCs w:val="18"/>
                        <w:lang w:val="en-US" w:eastAsia="en-US" w:bidi="en-U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695" behindDoc="1" locked="0" layoutInCell="1" allowOverlap="1">
              <wp:simplePos x="0" y="0"/>
              <wp:positionH relativeFrom="page">
                <wp:posOffset>3692525</wp:posOffset>
              </wp:positionH>
              <wp:positionV relativeFrom="page">
                <wp:posOffset>9706610</wp:posOffset>
              </wp:positionV>
              <wp:extent cx="109855" cy="82550"/>
              <wp:effectExtent l="0" t="0" r="0" b="0"/>
              <wp:wrapNone/>
              <wp:docPr id="7" name="The Shape 7"/>
              <wp:cNvGraphicFramePr/>
              <a:graphic xmlns:a="http://schemas.openxmlformats.org/drawingml/2006/main">
                <a:graphicData uri="http://schemas.microsoft.com/office/word/2010/wordprocessingShape">
                  <wps:wsp>
                    <wps:cNvSpPr txBox="1"/>
                    <wps:spPr>
                      <a:xfrm>
                        <a:off x="0" y="0"/>
                        <a:ext cx="109855" cy="82550"/>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AF1E51" w:rsidRPr="00AF1E51">
                            <w:rPr>
                              <w:rStyle w:val="Headerorfooter2"/>
                              <w:noProof/>
                              <w:sz w:val="18"/>
                              <w:szCs w:val="18"/>
                              <w:lang w:val="en-US" w:eastAsia="en-US" w:bidi="en-US"/>
                            </w:rPr>
                            <w:t>3</w:t>
                          </w:r>
                          <w:r>
                            <w:rPr>
                              <w:rStyle w:val="Headerorfooter2"/>
                              <w:sz w:val="18"/>
                              <w:szCs w:val="18"/>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7" o:spid="_x0000_s1031" type="#_x0000_t202" style="position:absolute;margin-left:290.75pt;margin-top:764.3pt;width:8.65pt;height:6.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W2mgEAACsDAAAOAAAAZHJzL2Uyb0RvYy54bWysUsFOwzAMvSPxD1HurGVoMKp1CIRASAiQ&#10;gA/I0mSN1MRRHNbu73GydSC4IS6JYzvPz89eXA22YxsV0ICr+emk5Ew5CY1x65q/v92dzDnDKFwj&#10;OnCq5luF/Gp5fLTofaWm0ELXqMAIxGHV+5q3MfqqKFC2ygqcgFeOghqCFZGeYV00QfSEbrtiWpbn&#10;RQ+h8QGkQiTv7S7IlxlfayXjs9aoIutqTtxiPkM+V+kslgtRrYPwrZF7GuIPLKwwjooeoG5FFOwj&#10;mF9Q1sgACDpOJNgCtDZS5R6om9PyRzevrfAq90LioD/IhP8HK582L4GZpuYXnDlhaURvrWK5MrtI&#10;8vQeK8p69ZQXhxsYaMyjH8mZuh50sOmmfhjFSejtQVw1RCbTp/JyPptxJik0n85mWfvi668PGO8V&#10;WJaMmgcaXVZUbB4xEg9KHVNSKQd3puuSPxHcEUlWHFZD7udsJLmCZkvcexpyzR1tIWfdgyMN0z6M&#10;RhiN1d5INdBff0Sqk8sn8B3UviZNJLPab08a+fd3zvra8eUnAAAA//8DAFBLAwQUAAYACAAAACEA&#10;yob0ld8AAAANAQAADwAAAGRycy9kb3ducmV2LnhtbEyPzU7DMBCE70i8g7VI3KiTigSTxqlQJS7c&#10;KBUSNzfeJlH9E9lumrw92xMcd+bT7Ey9na1hE4Y4eCchX2XA0LVeD66TcPh6fxLAYlJOK+MdSlgw&#10;wra5v6tVpf3VfeK0Tx2jEBcrJaFPaaw4j22PVsWVH9GRd/LBqkRn6LgO6krh1vB1lpXcqsHRh16N&#10;uOuxPe8vVsLL/O1xjLjDn9PUhn5YhPlYpHx8mN82wBLO6Q+GW32qDg11OvqL05EZCYXIC0LJKNai&#10;BEZI8SpozfEmPecl8Kbm/1c0vwAAAP//AwBQSwECLQAUAAYACAAAACEAtoM4kv4AAADhAQAAEwAA&#10;AAAAAAAAAAAAAAAAAAAAW0NvbnRlbnRfVHlwZXNdLnhtbFBLAQItABQABgAIAAAAIQA4/SH/1gAA&#10;AJQBAAALAAAAAAAAAAAAAAAAAC8BAABfcmVscy8ucmVsc1BLAQItABQABgAIAAAAIQBnYZW2mgEA&#10;ACsDAAAOAAAAAAAAAAAAAAAAAC4CAABkcnMvZTJvRG9jLnhtbFBLAQItABQABgAIAAAAIQDKhvSV&#10;3wAAAA0BAAAPAAAAAAAAAAAAAAAAAPQDAABkcnMvZG93bnJldi54bWxQSwUGAAAAAAQABADzAAAA&#10;AAU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AF1E51" w:rsidRPr="00AF1E51">
                      <w:rPr>
                        <w:rStyle w:val="Headerorfooter2"/>
                        <w:noProof/>
                        <w:sz w:val="18"/>
                        <w:szCs w:val="18"/>
                        <w:lang w:val="en-US" w:eastAsia="en-US" w:bidi="en-US"/>
                      </w:rPr>
                      <w:t>3</w:t>
                    </w:r>
                    <w:r>
                      <w:rPr>
                        <w:rStyle w:val="Headerorfooter2"/>
                        <w:sz w:val="18"/>
                        <w:szCs w:val="18"/>
                        <w:lang w:val="en-US" w:eastAsia="en-US" w:bidi="en-U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707" behindDoc="1" locked="0" layoutInCell="1" allowOverlap="1">
              <wp:simplePos x="0" y="0"/>
              <wp:positionH relativeFrom="page">
                <wp:posOffset>5012055</wp:posOffset>
              </wp:positionH>
              <wp:positionV relativeFrom="page">
                <wp:posOffset>6828155</wp:posOffset>
              </wp:positionV>
              <wp:extent cx="100330" cy="82550"/>
              <wp:effectExtent l="0" t="0" r="0" b="0"/>
              <wp:wrapNone/>
              <wp:docPr id="19" name="The Shape 19"/>
              <wp:cNvGraphicFramePr/>
              <a:graphic xmlns:a="http://schemas.openxmlformats.org/drawingml/2006/main">
                <a:graphicData uri="http://schemas.microsoft.com/office/word/2010/wordprocessingShape">
                  <wps:wsp>
                    <wps:cNvSpPr txBox="1"/>
                    <wps:spPr>
                      <a:xfrm>
                        <a:off x="0" y="0"/>
                        <a:ext cx="100330" cy="82550"/>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6</w:t>
                          </w:r>
                          <w:r>
                            <w:rPr>
                              <w:rStyle w:val="Headerorfooter2"/>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19" o:spid="_x0000_s1032" type="#_x0000_t202" style="position:absolute;margin-left:394.65pt;margin-top:537.65pt;width:7.9pt;height:6.5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1pmgEAAC0DAAAOAAAAZHJzL2Uyb0RvYy54bWysUttOwzAMfUfiH6K8s5ZxEVTrJhACISFA&#10;Aj4gS5M1UhNHcVi7v8fJ1g3BG+IlcWzn+PjYs8VgO7ZWAQ24mp9OSs6Uk9AYt6r5x/v9yRVnGIVr&#10;RAdO1XyjkC/mx0ez3ldqCi10jQqMQBxWva95G6OvigJlq6zACXjlKKghWBHpGVZFE0RP6LYrpmV5&#10;WfQQGh9AKkTy3m2DfJ7xtVYyvmiNKrKu5sQt5jPkc5nOYj4T1SoI3xq5oyH+wMIK46joHupORME+&#10;g/kFZY0MgKDjRIItQGsjVe6Bujktf3Tz1gqvci8kDvq9TPh/sPJ5/RqYaWh215w5YWlG761iuTQj&#10;HwnUe6wo781TZhxuYaDk0Y/kTH0POth0U0eM4iT1Zi+vGiKT6VNZnp1RRFLoanpxkdUvDn99wPig&#10;wLJk1DzQ8LKmYv2EkXhQ6piSSjm4N12X/Inglkiy4rAcckfnI8klNBvi3tOYa+5oDznrHh2pmDZi&#10;NMJoLHdGqoH+5jNSnVw+gW+hdjVpJpnVbn/S0L+/c9Zhy+dfAAAA//8DAFBLAwQUAAYACAAAACEA&#10;S2mMj94AAAANAQAADwAAAGRycy9kb3ducmV2LnhtbEyPzU7DMBCE70i8g7VI3KhdqlIT4lSoEhdu&#10;lAqJmxtv4wj/RLabJm/P9gS33Z3R7Df1dvKOjZhyH4OC5UIAw9BG04dOweHz7UECy0UHo10MqGDG&#10;DNvm9qbWlYmX8IHjvnSMQkKutAJbylBxnluLXudFHDCQdorJ60Jr6rhJ+kLh3vFHIZ64132gD1YP&#10;uLPY/uzPXsFm+oo4ZNzh92lsk+1n6d5npe7vptcXYAWn8meGKz6hQ0NMx3gOJjNHGfJ5RVYSxGZN&#10;E1mkWC+BHa8nKVfAm5r/b9H8AgAA//8DAFBLAQItABQABgAIAAAAIQC2gziS/gAAAOEBAAATAAAA&#10;AAAAAAAAAAAAAAAAAABbQ29udGVudF9UeXBlc10ueG1sUEsBAi0AFAAGAAgAAAAhADj9If/WAAAA&#10;lAEAAAsAAAAAAAAAAAAAAAAALwEAAF9yZWxzLy5yZWxzUEsBAi0AFAAGAAgAAAAhAJUCXWmaAQAA&#10;LQMAAA4AAAAAAAAAAAAAAAAALgIAAGRycy9lMm9Eb2MueG1sUEsBAi0AFAAGAAgAAAAhAEtpjI/e&#10;AAAADQEAAA8AAAAAAAAAAAAAAAAA9AMAAGRycy9kb3ducmV2LnhtbFBLBQYAAAAABAAEAPMAAAD/&#10;BA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6</w:t>
                    </w:r>
                    <w:r>
                      <w:rPr>
                        <w:rStyle w:val="Headerorfooter2"/>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705" behindDoc="1" locked="0" layoutInCell="1" allowOverlap="1">
              <wp:simplePos x="0" y="0"/>
              <wp:positionH relativeFrom="page">
                <wp:posOffset>5012055</wp:posOffset>
              </wp:positionH>
              <wp:positionV relativeFrom="page">
                <wp:posOffset>6828155</wp:posOffset>
              </wp:positionV>
              <wp:extent cx="100330" cy="82550"/>
              <wp:effectExtent l="0" t="0" r="0" b="0"/>
              <wp:wrapNone/>
              <wp:docPr id="17" name="The Shape 17"/>
              <wp:cNvGraphicFramePr/>
              <a:graphic xmlns:a="http://schemas.openxmlformats.org/drawingml/2006/main">
                <a:graphicData uri="http://schemas.microsoft.com/office/word/2010/wordprocessingShape">
                  <wps:wsp>
                    <wps:cNvSpPr txBox="1"/>
                    <wps:spPr>
                      <a:xfrm>
                        <a:off x="0" y="0"/>
                        <a:ext cx="100330" cy="82550"/>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7</w:t>
                          </w:r>
                          <w:r>
                            <w:rPr>
                              <w:rStyle w:val="Headerorfooter2"/>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17" o:spid="_x0000_s1033" type="#_x0000_t202" style="position:absolute;margin-left:394.65pt;margin-top:537.65pt;width:7.9pt;height:6.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qUmQEAAC0DAAAOAAAAZHJzL2Uyb0RvYy54bWysUsFOwzAMvSPxD1HurGXTAFXrEGgCISFA&#10;Aj4gS5M1UhNHcVi7v8fJ1oHghrgkju08Pz97cT3Yjm1VQAOu5ueTkjPlJDTGbWr+/nZ3dsUZRuEa&#10;0YFTNd8p5NfL05NF7ys1hRa6RgVGIA6r3te8jdFXRYGyVVbgBLxyFNQQrIj0DJuiCaIndNsV07K8&#10;KHoIjQ8gFSJ5V/sgX2Z8rZWMz1qjiqyrOXGL+Qz5XKezWC5EtQnCt0YeaIg/sLDCOCp6hFqJKNhH&#10;ML+grJEBEHScSLAFaG2kyj1QN+flj25eW+FV7oXEQX+UCf8PVj5tXwIzDc3ukjMnLM3orVUsl2bk&#10;I4F6jxXlvXrKjMMtDJQ8+pGcqe9BB5tu6ohRnKTeHeVVQ2QyfSrL2YwikkJX0/k8q198/fUB470C&#10;y5JR80DDy5qK7SNG4kGpY0oq5eDOdF3yJ4J7IsmKw3rIHc1HkmtodsS9pzHX3NEectY9OFIxbcRo&#10;hNFYH4xUA/3NR6Q6uXwC30MdatJMMqvD/qShf3/nrK8tX34CAAD//wMAUEsDBBQABgAIAAAAIQBL&#10;aYyP3gAAAA0BAAAPAAAAZHJzL2Rvd25yZXYueG1sTI/NTsMwEITvSLyDtUjcqF2qUhPiVKgSF26U&#10;CombG2/jCP9Etpsmb8/2BLfdndHsN/V28o6NmHIfg4LlQgDD0EbTh07B4fPtQQLLRQejXQyoYMYM&#10;2+b2ptaViZfwgeO+dIxCQq60AlvKUHGeW4te50UcMJB2isnrQmvquEn6QuHe8UchnrjXfaAPVg+4&#10;s9j+7M9ewWb6ijhk3OH3aWyT7Wfp3mel7u+m1xdgBafyZ4YrPqFDQ0zHeA4mM0cZ8nlFVhLEZk0T&#10;WaRYL4EdrycpV8Cbmv9v0fwCAAD//wMAUEsBAi0AFAAGAAgAAAAhALaDOJL+AAAA4QEAABMAAAAA&#10;AAAAAAAAAAAAAAAAAFtDb250ZW50X1R5cGVzXS54bWxQSwECLQAUAAYACAAAACEAOP0h/9YAAACU&#10;AQAACwAAAAAAAAAAAAAAAAAvAQAAX3JlbHMvLnJlbHNQSwECLQAUAAYACAAAACEAUtrqlJkBAAAt&#10;AwAADgAAAAAAAAAAAAAAAAAuAgAAZHJzL2Uyb0RvYy54bWxQSwECLQAUAAYACAAAACEAS2mMj94A&#10;AAANAQAADwAAAAAAAAAAAAAAAADzAwAAZHJzL2Rvd25yZXYueG1sUEsFBgAAAAAEAAQA8wAAAP4E&#10;A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7</w:t>
                    </w:r>
                    <w:r>
                      <w:rPr>
                        <w:rStyle w:val="Headerorfooter2"/>
                        <w:sz w:val="18"/>
                        <w:szCs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711" behindDoc="1" locked="0" layoutInCell="1" allowOverlap="1">
              <wp:simplePos x="0" y="0"/>
              <wp:positionH relativeFrom="page">
                <wp:posOffset>3692525</wp:posOffset>
              </wp:positionH>
              <wp:positionV relativeFrom="page">
                <wp:posOffset>9706610</wp:posOffset>
              </wp:positionV>
              <wp:extent cx="109855" cy="82550"/>
              <wp:effectExtent l="0" t="0" r="0" b="0"/>
              <wp:wrapNone/>
              <wp:docPr id="23" name="The Shape 23"/>
              <wp:cNvGraphicFramePr/>
              <a:graphic xmlns:a="http://schemas.openxmlformats.org/drawingml/2006/main">
                <a:graphicData uri="http://schemas.microsoft.com/office/word/2010/wordprocessingShape">
                  <wps:wsp>
                    <wps:cNvSpPr txBox="1"/>
                    <wps:spPr>
                      <a:xfrm>
                        <a:off x="0" y="0"/>
                        <a:ext cx="109855" cy="82550"/>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lang w:val="en-US" w:eastAsia="en-US" w:bidi="en-US"/>
                            </w:rPr>
                            <w:t>12</w:t>
                          </w:r>
                          <w:r>
                            <w:rPr>
                              <w:rStyle w:val="Headerorfooter2"/>
                              <w:sz w:val="18"/>
                              <w:szCs w:val="18"/>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23" o:spid="_x0000_s1034" type="#_x0000_t202" style="position:absolute;margin-left:290.75pt;margin-top:764.3pt;width:8.65pt;height:6.5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TmwEAAC0DAAAOAAAAZHJzL2Uyb0RvYy54bWysUsFOwzAMvSPxD1HurN3Q0KjWIRACISFA&#10;Aj4gS5M1UhNHcVi7v8fJ1oHghrgkju08Pz97eTXYjm1VQAOu5tNJyZlyEhrjNjV/f7s7W3CGUbhG&#10;dOBUzXcK+dXq9GTZ+0rNoIWuUYERiMOq9zVvY/RVUaBslRU4Aa8cBTUEKyI9w6ZogugJ3XbFrCwv&#10;ih5C4wNIhUje232QrzK+1krGZ61RRdbVnLjFfIZ8rtNZrJai2gThWyMPNMQfWFhhHBU9Qt2KKNhH&#10;ML+grJEBEHScSLAFaG2kyj1QN9PyRzevrfAq90LioD/KhP8HK5+2L4GZpuazc86csDSjt1axXJqR&#10;jwTqPVaU9+opMw43MNCgRz+SM/U96GDTTR0xipPUu6O8aohMpk/l5WI+50xSaDGbz7P6xddfHzDe&#10;K7AsGTUPNLysqdg+YiQelDqmpFIO7kzXJX8iuCeSrDish9zRxUhyDc2OuPc05po72kPOugdHKqaN&#10;GI0wGuuDkWqgv/6IVCeXT+B7qENNmklmddifNPTv75z1teWrTwAAAP//AwBQSwMEFAAGAAgAAAAh&#10;AMqG9JXfAAAADQEAAA8AAABkcnMvZG93bnJldi54bWxMj81OwzAQhO9IvIO1SNyok4oEk8apUCUu&#10;3CgVEjc33iZR/RPZbpq8PdsTHHfm0+xMvZ2tYROGOHgnIV9lwNC1Xg+uk3D4en8SwGJSTivjHUpY&#10;MMK2ub+rVaX91X3itE8doxAXKyWhT2msOI9tj1bFlR/RkXfywapEZ+i4DupK4dbwdZaV3KrB0Yde&#10;jbjrsT3vL1bCy/ztcYy4w5/T1IZ+WIT5WKR8fJjfNsASzukPhlt9qg4NdTr6i9ORGQmFyAtCySjW&#10;ogRGSPEqaM3xJj3nJfCm5v9XNL8AAAD//wMAUEsBAi0AFAAGAAgAAAAhALaDOJL+AAAA4QEAABMA&#10;AAAAAAAAAAAAAAAAAAAAAFtDb250ZW50X1R5cGVzXS54bWxQSwECLQAUAAYACAAAACEAOP0h/9YA&#10;AACUAQAACwAAAAAAAAAAAAAAAAAvAQAAX3JlbHMvLnJlbHNQSwECLQAUAAYACAAAACEAGV/wk5sB&#10;AAAtAwAADgAAAAAAAAAAAAAAAAAuAgAAZHJzL2Uyb0RvYy54bWxQSwECLQAUAAYACAAAACEAyob0&#10;ld8AAAANAQAADwAAAAAAAAAAAAAAAAD1AwAAZHJzL2Rvd25yZXYueG1sUEsFBgAAAAAEAAQA8wAA&#10;AAEFA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lang w:val="en-US" w:eastAsia="en-US" w:bidi="en-US"/>
                      </w:rPr>
                      <w:t>12</w:t>
                    </w:r>
                    <w:r>
                      <w:rPr>
                        <w:rStyle w:val="Headerorfooter2"/>
                        <w:sz w:val="18"/>
                        <w:szCs w:val="18"/>
                        <w:lang w:val="en-US" w:eastAsia="en-US" w:bidi="en-U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709" behindDoc="1" locked="0" layoutInCell="1" allowOverlap="1">
              <wp:simplePos x="0" y="0"/>
              <wp:positionH relativeFrom="page">
                <wp:posOffset>3692525</wp:posOffset>
              </wp:positionH>
              <wp:positionV relativeFrom="page">
                <wp:posOffset>9706610</wp:posOffset>
              </wp:positionV>
              <wp:extent cx="109855" cy="82550"/>
              <wp:effectExtent l="0" t="0" r="0" b="0"/>
              <wp:wrapNone/>
              <wp:docPr id="21" name="The Shape 21"/>
              <wp:cNvGraphicFramePr/>
              <a:graphic xmlns:a="http://schemas.openxmlformats.org/drawingml/2006/main">
                <a:graphicData uri="http://schemas.microsoft.com/office/word/2010/wordprocessingShape">
                  <wps:wsp>
                    <wps:cNvSpPr txBox="1"/>
                    <wps:spPr>
                      <a:xfrm>
                        <a:off x="0" y="0"/>
                        <a:ext cx="109855" cy="82550"/>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lang w:val="en-US" w:eastAsia="en-US" w:bidi="en-US"/>
                            </w:rPr>
                            <w:t>11</w:t>
                          </w:r>
                          <w:r>
                            <w:rPr>
                              <w:rStyle w:val="Headerorfooter2"/>
                              <w:sz w:val="18"/>
                              <w:szCs w:val="18"/>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21" o:spid="_x0000_s1035" type="#_x0000_t202" style="position:absolute;margin-left:290.75pt;margin-top:764.3pt;width:8.65pt;height:6.5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8FSmwEAAC0DAAAOAAAAZHJzL2Uyb0RvYy54bWysUsFOwzAMvSPxD1HurN2kwajWIRACISFA&#10;Aj4gS5M1UhNHcVi7v8fJ1oHghrgkju08Pz97eTXYjm1VQAOu5tNJyZlyEhrjNjV/f7s7W3CGUbhG&#10;dOBUzXcK+dXq9GTZ+0rNoIWuUYERiMOq9zVvY/RVUaBslRU4Aa8cBTUEKyI9w6ZogugJ3XbFrCzP&#10;ix5C4wNIhUje232QrzK+1krGZ61RRdbVnLjFfIZ8rtNZrJai2gThWyMPNMQfWFhhHBU9Qt2KKNhH&#10;ML+grJEBEHScSLAFaG2kyj1QN9PyRzevrfAq90LioD/KhP8HK5+2L4GZpuazKWdOWJrRW6tYLs3I&#10;RwL1HivKe/WUGYcbGGjQox/JmfoedLDppo4YxUnq3VFeNUQm06fycjGfcyYptJjN51n94uuvDxjv&#10;FViWjJoHGl7WVGwfMRIPSh1TUikHd6brkj8R3BNJVhzWQ+7oYiS5hmZH3Hsac80d7SFn3YMjFdNG&#10;jEYYjfXBSDXQX39EqpPLJ/A91KEmzSSzOuxPGvr3d8762vLVJwAAAP//AwBQSwMEFAAGAAgAAAAh&#10;AMqG9JXfAAAADQEAAA8AAABkcnMvZG93bnJldi54bWxMj81OwzAQhO9IvIO1SNyok4oEk8apUCUu&#10;3CgVEjc33iZR/RPZbpq8PdsTHHfm0+xMvZ2tYROGOHgnIV9lwNC1Xg+uk3D4en8SwGJSTivjHUpY&#10;MMK2ub+rVaX91X3itE8doxAXKyWhT2msOI9tj1bFlR/RkXfywapEZ+i4DupK4dbwdZaV3KrB0Yde&#10;jbjrsT3vL1bCy/ztcYy4w5/T1IZ+WIT5WKR8fJjfNsASzukPhlt9qg4NdTr6i9ORGQmFyAtCySjW&#10;ogRGSPEqaM3xJj3nJfCm5v9XNL8AAAD//wMAUEsBAi0AFAAGAAgAAAAhALaDOJL+AAAA4QEAABMA&#10;AAAAAAAAAAAAAAAAAAAAAFtDb250ZW50X1R5cGVzXS54bWxQSwECLQAUAAYACAAAACEAOP0h/9YA&#10;AACUAQAACwAAAAAAAAAAAAAAAAAvAQAAX3JlbHMvLnJlbHNQSwECLQAUAAYACAAAACEA9xfBUpsB&#10;AAAtAwAADgAAAAAAAAAAAAAAAAAuAgAAZHJzL2Uyb0RvYy54bWxQSwECLQAUAAYACAAAACEAyob0&#10;ld8AAAANAQAADwAAAAAAAAAAAAAAAAD1AwAAZHJzL2Rvd25yZXYueG1sUEsFBgAAAAAEAAQA8wAA&#10;AAEFA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lang w:val="en-US" w:eastAsia="en-US" w:bidi="en-US"/>
                      </w:rPr>
                      <w:t>11</w:t>
                    </w:r>
                    <w:r>
                      <w:rPr>
                        <w:rStyle w:val="Headerorfooter2"/>
                        <w:sz w:val="18"/>
                        <w:szCs w:val="18"/>
                        <w:lang w:val="en-US" w:eastAsia="en-US" w:bidi="en-US"/>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52" w:rsidRDefault="00B77452">
    <w:pPr>
      <w:spacing w:line="1" w:lineRule="exact"/>
    </w:pPr>
    <w:r>
      <w:rPr>
        <w:noProof/>
        <w:lang w:val="bg-BG"/>
      </w:rPr>
      <mc:AlternateContent>
        <mc:Choice Requires="wps">
          <w:drawing>
            <wp:anchor distT="0" distB="0" distL="0" distR="0" simplePos="0" relativeHeight="62914713" behindDoc="1" locked="0" layoutInCell="1" allowOverlap="1">
              <wp:simplePos x="0" y="0"/>
              <wp:positionH relativeFrom="page">
                <wp:posOffset>3853180</wp:posOffset>
              </wp:positionH>
              <wp:positionV relativeFrom="page">
                <wp:posOffset>9686925</wp:posOffset>
              </wp:positionV>
              <wp:extent cx="100330" cy="82550"/>
              <wp:effectExtent l="0" t="0" r="0" b="0"/>
              <wp:wrapNone/>
              <wp:docPr id="25" name="The Shape 25"/>
              <wp:cNvGraphicFramePr/>
              <a:graphic xmlns:a="http://schemas.openxmlformats.org/drawingml/2006/main">
                <a:graphicData uri="http://schemas.microsoft.com/office/word/2010/wordprocessingShape">
                  <wps:wsp>
                    <wps:cNvSpPr txBox="1"/>
                    <wps:spPr>
                      <a:xfrm>
                        <a:off x="0" y="0"/>
                        <a:ext cx="100330" cy="82550"/>
                      </a:xfrm>
                      <a:prstGeom prst="rect">
                        <a:avLst/>
                      </a:prstGeom>
                      <a:noFill/>
                    </wps:spPr>
                    <wps:txbx>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8</w:t>
                          </w:r>
                          <w:r>
                            <w:rPr>
                              <w:rStyle w:val="Headerorfooter2"/>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25" o:spid="_x0000_s1036" type="#_x0000_t202" style="position:absolute;margin-left:303.4pt;margin-top:762.75pt;width:7.9pt;height:6.5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0xmgEAAC0DAAAOAAAAZHJzL2Uyb0RvYy54bWysUlFLAzEMfhf8D6Xv7s7JZBy7iTImgqig&#10;/oCu1+4K16Y0dXf796bdboq+iS9tmqRfvnzJ4mawHdupgAZczS8nJWfKSWiM29b8/W19MecMo3CN&#10;6MCpmu8V8pvl+dmi95WaQgtdowIjEIdV72vexuirokDZKitwAl45CmoIVkR6hm3RBNETuu2KaVle&#10;Fz2ExgeQCpG8q0OQLzO+1krGZ61RRdbVnLjFfIZ8btJZLBei2gbhWyOPNMQfWFhhHBU9Qa1EFOwj&#10;mF9Q1sgACDpOJNgCtDZS5R6om8vyRzevrfAq90LioD/JhP8HK592L4GZpubTGWdOWJrRW6tYLs3I&#10;RwL1HivKe/WUGYc7GGjQox/JmfoedLDppo4YxUnq/UleNUQm06eyvLqiiKTQfDqbZfWLr78+YLxX&#10;YFkyah5oeFlTsXvESDwodUxJpRysTdclfyJ4IJKsOGyG3NF8JLmBZk/cexpzzR3tIWfdgyMV00aM&#10;RhiNzdFINdDffkSqk8sn8APUsSbNJLM67k8a+vd3zvra8uUnAAAA//8DAFBLAwQUAAYACAAAACEA&#10;DZNqFt4AAAANAQAADwAAAGRycy9kb3ducmV2LnhtbEyPwU7DMBBE70j8g7VI3KhDUEwU4lSoEhdu&#10;FFSJmxtv4wh7Hdlumvw97gmOszOaedtuF2fZjCGOniQ8bgpgSL3XIw0Svj7fHmpgMSnSynpCCStG&#10;2Ha3N61qtL/QB877NLBcQrFREkxKU8N57A06FTd+QsreyQenUpZh4DqoSy53lpdFIbhTI+UFoybc&#10;Gex/9mcn4Xk5eJwi7vD7NPfBjGtt31cp7++W1xdgCZf0F4YrfkaHLjMd/Zl0ZFaCKERGT9moyqoC&#10;liOiLAWw4/X0VFfAu5b//6L7BQAA//8DAFBLAQItABQABgAIAAAAIQC2gziS/gAAAOEBAAATAAAA&#10;AAAAAAAAAAAAAAAAAABbQ29udGVudF9UeXBlc10ueG1sUEsBAi0AFAAGAAgAAAAhADj9If/WAAAA&#10;lAEAAAsAAAAAAAAAAAAAAAAALwEAAF9yZWxzLy5yZWxzUEsBAi0AFAAGAAgAAAAhAF5CbTGaAQAA&#10;LQMAAA4AAAAAAAAAAAAAAAAALgIAAGRycy9lMm9Eb2MueG1sUEsBAi0AFAAGAAgAAAAhAA2Tahbe&#10;AAAADQEAAA8AAAAAAAAAAAAAAAAA9AMAAGRycy9kb3ducmV2LnhtbFBLBQYAAAAABAAEAPMAAAD/&#10;BAAAAAA=&#10;" filled="f" stroked="f">
              <v:textbox style="mso-fit-shape-to-text:t" inset="0,0,0,0">
                <w:txbxContent>
                  <w:p w:rsidR="00B77452" w:rsidRDefault="00B77452">
                    <w:pPr>
                      <w:pStyle w:val="Headerorfooter20"/>
                      <w:rPr>
                        <w:sz w:val="18"/>
                      </w:rPr>
                    </w:pPr>
                    <w:r>
                      <w:fldChar w:fldCharType="begin"/>
                    </w:r>
                    <w:r>
                      <w:instrText xml:space="preserve"> PAGE \* MERGEFORMAT </w:instrText>
                    </w:r>
                    <w:r>
                      <w:fldChar w:fldCharType="separate"/>
                    </w:r>
                    <w:r w:rsidR="00962ACF" w:rsidRPr="00962ACF">
                      <w:rPr>
                        <w:rStyle w:val="Headerorfooter2"/>
                        <w:noProof/>
                        <w:sz w:val="18"/>
                        <w:szCs w:val="18"/>
                      </w:rPr>
                      <w:t>8</w:t>
                    </w:r>
                    <w:r>
                      <w:rPr>
                        <w:rStyle w:val="Headerorfooter2"/>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C1" w:rsidRDefault="00EB32C1"/>
  </w:footnote>
  <w:footnote w:type="continuationSeparator" w:id="0">
    <w:p w:rsidR="00EB32C1" w:rsidRDefault="00EB32C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354"/>
    <w:multiLevelType w:val="multilevel"/>
    <w:tmpl w:val="C88ACA7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D1980"/>
    <w:multiLevelType w:val="multilevel"/>
    <w:tmpl w:val="DD44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527A6"/>
    <w:multiLevelType w:val="multilevel"/>
    <w:tmpl w:val="7B921F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D248ED"/>
    <w:multiLevelType w:val="multilevel"/>
    <w:tmpl w:val="D2849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9107FE"/>
    <w:multiLevelType w:val="multilevel"/>
    <w:tmpl w:val="A166483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7647D"/>
    <w:multiLevelType w:val="multilevel"/>
    <w:tmpl w:val="D0169520"/>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bg-BG" w:eastAsia="bg-BG" w:bidi="bg-BG"/>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D4E5D"/>
    <w:multiLevelType w:val="multilevel"/>
    <w:tmpl w:val="3A345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9335E5"/>
    <w:multiLevelType w:val="multilevel"/>
    <w:tmpl w:val="8A263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9A0CDA"/>
    <w:multiLevelType w:val="multilevel"/>
    <w:tmpl w:val="8BA01B90"/>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95784"/>
    <w:multiLevelType w:val="multilevel"/>
    <w:tmpl w:val="773A7D34"/>
    <w:lvl w:ilvl="0">
      <w:start w:val="1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EC5350"/>
    <w:multiLevelType w:val="multilevel"/>
    <w:tmpl w:val="F37208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9D0F53"/>
    <w:multiLevelType w:val="multilevel"/>
    <w:tmpl w:val="4E60437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F3463"/>
    <w:multiLevelType w:val="multilevel"/>
    <w:tmpl w:val="D1D435D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F36458"/>
    <w:multiLevelType w:val="multilevel"/>
    <w:tmpl w:val="9A02D1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F77CE0"/>
    <w:multiLevelType w:val="multilevel"/>
    <w:tmpl w:val="C680A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4A0579"/>
    <w:multiLevelType w:val="multilevel"/>
    <w:tmpl w:val="4B3E0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EB6515"/>
    <w:multiLevelType w:val="multilevel"/>
    <w:tmpl w:val="3612C1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FB07C4"/>
    <w:multiLevelType w:val="multilevel"/>
    <w:tmpl w:val="30FE0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500294"/>
    <w:multiLevelType w:val="multilevel"/>
    <w:tmpl w:val="32DCA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1D2A31"/>
    <w:multiLevelType w:val="multilevel"/>
    <w:tmpl w:val="9A1CA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104CCF"/>
    <w:multiLevelType w:val="multilevel"/>
    <w:tmpl w:val="D9A2C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775278"/>
    <w:multiLevelType w:val="multilevel"/>
    <w:tmpl w:val="1EAAA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8E720D"/>
    <w:multiLevelType w:val="multilevel"/>
    <w:tmpl w:val="51D6F7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614039"/>
    <w:multiLevelType w:val="multilevel"/>
    <w:tmpl w:val="18DE8402"/>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831FD1"/>
    <w:multiLevelType w:val="multilevel"/>
    <w:tmpl w:val="A028B1BC"/>
    <w:lvl w:ilvl="0">
      <w:start w:val="3"/>
      <w:numFmt w:val="decimal"/>
      <w:lvlText w:val="%1."/>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0"/>
        <w:szCs w:val="20"/>
        <w:u w:val="none"/>
        <w:shd w:val="clear" w:color="auto" w:fill="auto"/>
        <w:lang w:val="bg-BG" w:eastAsia="bg-BG" w:bidi="bg-BG"/>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FBE52C9"/>
    <w:multiLevelType w:val="multilevel"/>
    <w:tmpl w:val="64A0EB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C167B5"/>
    <w:multiLevelType w:val="multilevel"/>
    <w:tmpl w:val="B00E8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BE2EA5"/>
    <w:multiLevelType w:val="multilevel"/>
    <w:tmpl w:val="4AD073E0"/>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bg-BG" w:eastAsia="bg-BG" w:bidi="bg-BG"/>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C36B49"/>
    <w:multiLevelType w:val="multilevel"/>
    <w:tmpl w:val="33628DC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00417F"/>
    <w:multiLevelType w:val="multilevel"/>
    <w:tmpl w:val="D3C828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187ABE"/>
    <w:multiLevelType w:val="multilevel"/>
    <w:tmpl w:val="54420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9F0667"/>
    <w:multiLevelType w:val="multilevel"/>
    <w:tmpl w:val="A1ACB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FB433C"/>
    <w:multiLevelType w:val="multilevel"/>
    <w:tmpl w:val="1E261872"/>
    <w:lvl w:ilvl="0">
      <w:start w:val="4"/>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CC46B8"/>
    <w:multiLevelType w:val="multilevel"/>
    <w:tmpl w:val="75828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9E5EC1"/>
    <w:multiLevelType w:val="multilevel"/>
    <w:tmpl w:val="D3EA3BE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B0496A"/>
    <w:multiLevelType w:val="multilevel"/>
    <w:tmpl w:val="6EC88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0"/>
  </w:num>
  <w:num w:numId="3">
    <w:abstractNumId w:val="0"/>
  </w:num>
  <w:num w:numId="4">
    <w:abstractNumId w:val="24"/>
  </w:num>
  <w:num w:numId="5">
    <w:abstractNumId w:val="6"/>
  </w:num>
  <w:num w:numId="6">
    <w:abstractNumId w:val="31"/>
  </w:num>
  <w:num w:numId="7">
    <w:abstractNumId w:val="27"/>
  </w:num>
  <w:num w:numId="8">
    <w:abstractNumId w:val="28"/>
  </w:num>
  <w:num w:numId="9">
    <w:abstractNumId w:val="5"/>
  </w:num>
  <w:num w:numId="10">
    <w:abstractNumId w:val="18"/>
  </w:num>
  <w:num w:numId="11">
    <w:abstractNumId w:val="16"/>
  </w:num>
  <w:num w:numId="12">
    <w:abstractNumId w:val="9"/>
  </w:num>
  <w:num w:numId="13">
    <w:abstractNumId w:val="26"/>
  </w:num>
  <w:num w:numId="14">
    <w:abstractNumId w:val="35"/>
  </w:num>
  <w:num w:numId="15">
    <w:abstractNumId w:val="25"/>
  </w:num>
  <w:num w:numId="16">
    <w:abstractNumId w:val="10"/>
  </w:num>
  <w:num w:numId="17">
    <w:abstractNumId w:val="3"/>
  </w:num>
  <w:num w:numId="18">
    <w:abstractNumId w:val="2"/>
  </w:num>
  <w:num w:numId="19">
    <w:abstractNumId w:val="33"/>
  </w:num>
  <w:num w:numId="20">
    <w:abstractNumId w:val="19"/>
  </w:num>
  <w:num w:numId="21">
    <w:abstractNumId w:val="20"/>
  </w:num>
  <w:num w:numId="22">
    <w:abstractNumId w:val="14"/>
  </w:num>
  <w:num w:numId="23">
    <w:abstractNumId w:val="22"/>
  </w:num>
  <w:num w:numId="24">
    <w:abstractNumId w:val="1"/>
  </w:num>
  <w:num w:numId="25">
    <w:abstractNumId w:val="29"/>
  </w:num>
  <w:num w:numId="26">
    <w:abstractNumId w:val="12"/>
  </w:num>
  <w:num w:numId="27">
    <w:abstractNumId w:val="8"/>
  </w:num>
  <w:num w:numId="28">
    <w:abstractNumId w:val="34"/>
  </w:num>
  <w:num w:numId="29">
    <w:abstractNumId w:val="23"/>
  </w:num>
  <w:num w:numId="30">
    <w:abstractNumId w:val="21"/>
  </w:num>
  <w:num w:numId="31">
    <w:abstractNumId w:val="15"/>
  </w:num>
  <w:num w:numId="32">
    <w:abstractNumId w:val="17"/>
  </w:num>
  <w:num w:numId="33">
    <w:abstractNumId w:val="13"/>
  </w:num>
  <w:num w:numId="34">
    <w:abstractNumId w:val="32"/>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4B"/>
    <w:rsid w:val="000B1469"/>
    <w:rsid w:val="001B56E1"/>
    <w:rsid w:val="001F1BBA"/>
    <w:rsid w:val="003070E6"/>
    <w:rsid w:val="00324B97"/>
    <w:rsid w:val="003732C9"/>
    <w:rsid w:val="00446754"/>
    <w:rsid w:val="005A742D"/>
    <w:rsid w:val="00610EEB"/>
    <w:rsid w:val="006E204B"/>
    <w:rsid w:val="00776C53"/>
    <w:rsid w:val="00962ACF"/>
    <w:rsid w:val="00AF1E51"/>
    <w:rsid w:val="00B45352"/>
    <w:rsid w:val="00B77452"/>
    <w:rsid w:val="00BC27F1"/>
    <w:rsid w:val="00CA18DA"/>
    <w:rsid w:val="00DB2C35"/>
    <w:rsid w:val="00E977C2"/>
    <w:rsid w:val="00EB32C1"/>
    <w:rsid w:val="00F744EA"/>
    <w:rsid w:val="00FA0666"/>
    <w:rsid w:val="00FA1D60"/>
    <w:rsid w:val="00FD20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522B"/>
  <w15:docId w15:val="{19EFA996-FE2E-42BA-B19C-D5673E00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 w:eastAsia="bg-BG"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4_"/>
    <w:basedOn w:val="DefaultParagraphFont"/>
    <w:link w:val="Bodytext40"/>
    <w:rPr>
      <w:b/>
      <w:i w:val="0"/>
      <w:smallCaps w:val="0"/>
      <w:strike w:val="0"/>
      <w:u w:val="none"/>
    </w:rPr>
  </w:style>
  <w:style w:type="character" w:customStyle="1" w:styleId="Bodytext5">
    <w:name w:val="Body text|5_"/>
    <w:basedOn w:val="DefaultParagraphFont"/>
    <w:link w:val="Bodytext50"/>
    <w:rPr>
      <w:b w:val="0"/>
      <w:i w:val="0"/>
      <w:smallCaps w:val="0"/>
      <w:strike w:val="0"/>
      <w:sz w:val="14"/>
      <w:u w:val="none"/>
    </w:rPr>
  </w:style>
  <w:style w:type="character" w:customStyle="1" w:styleId="Bodytext1">
    <w:name w:val="Body text|1_"/>
    <w:basedOn w:val="DefaultParagraphFont"/>
    <w:link w:val="Bodytext10"/>
    <w:rPr>
      <w:b w:val="0"/>
      <w:i w:val="0"/>
      <w:smallCaps w:val="0"/>
      <w:strike w:val="0"/>
      <w:sz w:val="20"/>
      <w:u w:val="none"/>
    </w:rPr>
  </w:style>
  <w:style w:type="character" w:customStyle="1" w:styleId="Heading61">
    <w:name w:val="Heading #6|1_"/>
    <w:basedOn w:val="DefaultParagraphFont"/>
    <w:link w:val="Heading610"/>
    <w:rPr>
      <w:b/>
      <w:i w:val="0"/>
      <w:smallCaps w:val="0"/>
      <w:strike w:val="0"/>
      <w:sz w:val="20"/>
      <w:u w:val="none"/>
    </w:rPr>
  </w:style>
  <w:style w:type="character" w:customStyle="1" w:styleId="Headerorfooter2">
    <w:name w:val="Header or footer|2_"/>
    <w:basedOn w:val="DefaultParagraphFont"/>
    <w:link w:val="Headerorfooter20"/>
    <w:rPr>
      <w:b w:val="0"/>
      <w:i w:val="0"/>
      <w:smallCaps w:val="0"/>
      <w:strike w:val="0"/>
      <w:sz w:val="20"/>
      <w:u w:val="none"/>
    </w:rPr>
  </w:style>
  <w:style w:type="character" w:customStyle="1" w:styleId="Bodytext3">
    <w:name w:val="Body text|3_"/>
    <w:basedOn w:val="DefaultParagraphFont"/>
    <w:link w:val="Bodytext30"/>
    <w:rPr>
      <w:b w:val="0"/>
      <w:i/>
      <w:smallCaps w:val="0"/>
      <w:strike w:val="0"/>
      <w:sz w:val="28"/>
      <w:u w:val="none"/>
    </w:rPr>
  </w:style>
  <w:style w:type="character" w:customStyle="1" w:styleId="Heading41">
    <w:name w:val="Heading #4|1_"/>
    <w:basedOn w:val="DefaultParagraphFont"/>
    <w:link w:val="Heading410"/>
    <w:rPr>
      <w:b/>
      <w:i w:val="0"/>
      <w:smallCaps w:val="0"/>
      <w:strike w:val="0"/>
      <w:u w:val="none"/>
    </w:rPr>
  </w:style>
  <w:style w:type="character" w:customStyle="1" w:styleId="Heading51">
    <w:name w:val="Heading #5|1_"/>
    <w:basedOn w:val="DefaultParagraphFont"/>
    <w:link w:val="Heading510"/>
    <w:rPr>
      <w:b w:val="0"/>
      <w:i w:val="0"/>
      <w:smallCaps w:val="0"/>
      <w:strike w:val="0"/>
      <w:u w:val="none"/>
    </w:rPr>
  </w:style>
  <w:style w:type="character" w:customStyle="1" w:styleId="Other1">
    <w:name w:val="Other|1_"/>
    <w:basedOn w:val="DefaultParagraphFont"/>
    <w:link w:val="Other10"/>
    <w:rPr>
      <w:b w:val="0"/>
      <w:i w:val="0"/>
      <w:smallCaps w:val="0"/>
      <w:strike w:val="0"/>
      <w:sz w:val="20"/>
      <w:u w:val="none"/>
    </w:rPr>
  </w:style>
  <w:style w:type="character" w:customStyle="1" w:styleId="Bodytext2">
    <w:name w:val="Body text|2_"/>
    <w:basedOn w:val="DefaultParagraphFont"/>
    <w:link w:val="Bodytext20"/>
    <w:rPr>
      <w:b w:val="0"/>
      <w:i/>
      <w:smallCaps w:val="0"/>
      <w:strike w:val="0"/>
      <w:sz w:val="17"/>
      <w:u w:val="none"/>
    </w:rPr>
  </w:style>
  <w:style w:type="character" w:customStyle="1" w:styleId="Heading11">
    <w:name w:val="Heading #1|1_"/>
    <w:basedOn w:val="DefaultParagraphFont"/>
    <w:link w:val="Heading110"/>
    <w:rPr>
      <w:b w:val="0"/>
      <w:i w:val="0"/>
      <w:smallCaps w:val="0"/>
      <w:strike w:val="0"/>
      <w:sz w:val="42"/>
      <w:u w:val="none"/>
    </w:rPr>
  </w:style>
  <w:style w:type="character" w:customStyle="1" w:styleId="Heading21">
    <w:name w:val="Heading #2|1_"/>
    <w:basedOn w:val="DefaultParagraphFont"/>
    <w:link w:val="Heading210"/>
    <w:rPr>
      <w:rFonts w:ascii="Courier New" w:eastAsia="Courier New" w:hAnsi="Courier New" w:cs="Courier New"/>
      <w:b w:val="0"/>
      <w:i w:val="0"/>
      <w:smallCaps w:val="0"/>
      <w:strike w:val="0"/>
      <w:sz w:val="34"/>
      <w:u w:val="none"/>
    </w:rPr>
  </w:style>
  <w:style w:type="character" w:customStyle="1" w:styleId="Heading31">
    <w:name w:val="Heading #3|1_"/>
    <w:basedOn w:val="DefaultParagraphFont"/>
    <w:link w:val="Heading310"/>
    <w:rPr>
      <w:b/>
      <w:i/>
      <w:smallCaps w:val="0"/>
      <w:strike w:val="0"/>
      <w:sz w:val="28"/>
      <w:u w:val="none"/>
    </w:rPr>
  </w:style>
  <w:style w:type="character" w:customStyle="1" w:styleId="Tablecaption1">
    <w:name w:val="Table caption|1_"/>
    <w:basedOn w:val="DefaultParagraphFont"/>
    <w:link w:val="Tablecaption10"/>
    <w:rPr>
      <w:b w:val="0"/>
      <w:i w:val="0"/>
      <w:smallCaps w:val="0"/>
      <w:strike w:val="0"/>
      <w:sz w:val="20"/>
      <w:u w:val="none"/>
    </w:rPr>
  </w:style>
  <w:style w:type="paragraph" w:customStyle="1" w:styleId="Bodytext40">
    <w:name w:val="Body text|4"/>
    <w:basedOn w:val="Normal"/>
    <w:link w:val="Bodytext4"/>
    <w:pPr>
      <w:spacing w:after="120" w:line="262" w:lineRule="auto"/>
      <w:jc w:val="center"/>
    </w:pPr>
    <w:rPr>
      <w:b/>
    </w:rPr>
  </w:style>
  <w:style w:type="paragraph" w:customStyle="1" w:styleId="Bodytext50">
    <w:name w:val="Body text|5"/>
    <w:basedOn w:val="Normal"/>
    <w:link w:val="Bodytext5"/>
    <w:pPr>
      <w:spacing w:after="60"/>
    </w:pPr>
    <w:rPr>
      <w:sz w:val="14"/>
    </w:rPr>
  </w:style>
  <w:style w:type="paragraph" w:customStyle="1" w:styleId="Bodytext10">
    <w:name w:val="Body text|1"/>
    <w:basedOn w:val="Normal"/>
    <w:link w:val="Bodytext1"/>
    <w:pPr>
      <w:spacing w:after="40" w:line="276" w:lineRule="auto"/>
      <w:ind w:firstLine="400"/>
    </w:pPr>
    <w:rPr>
      <w:sz w:val="20"/>
    </w:rPr>
  </w:style>
  <w:style w:type="paragraph" w:customStyle="1" w:styleId="Heading610">
    <w:name w:val="Heading #6|1"/>
    <w:basedOn w:val="Normal"/>
    <w:link w:val="Heading61"/>
    <w:pPr>
      <w:spacing w:after="20" w:line="264" w:lineRule="auto"/>
      <w:ind w:firstLine="690"/>
      <w:outlineLvl w:val="5"/>
    </w:pPr>
    <w:rPr>
      <w:b/>
      <w:sz w:val="20"/>
    </w:rPr>
  </w:style>
  <w:style w:type="paragraph" w:customStyle="1" w:styleId="Headerorfooter20">
    <w:name w:val="Header or footer|2"/>
    <w:basedOn w:val="Normal"/>
    <w:link w:val="Headerorfooter2"/>
    <w:rPr>
      <w:sz w:val="20"/>
    </w:rPr>
  </w:style>
  <w:style w:type="paragraph" w:customStyle="1" w:styleId="Bodytext30">
    <w:name w:val="Body text|3"/>
    <w:basedOn w:val="Normal"/>
    <w:link w:val="Bodytext3"/>
    <w:pPr>
      <w:spacing w:after="560"/>
    </w:pPr>
    <w:rPr>
      <w:i/>
      <w:sz w:val="28"/>
    </w:rPr>
  </w:style>
  <w:style w:type="paragraph" w:customStyle="1" w:styleId="Heading410">
    <w:name w:val="Heading #4|1"/>
    <w:basedOn w:val="Normal"/>
    <w:link w:val="Heading41"/>
    <w:pPr>
      <w:spacing w:after="460" w:line="257" w:lineRule="auto"/>
      <w:outlineLvl w:val="3"/>
    </w:pPr>
    <w:rPr>
      <w:b/>
    </w:rPr>
  </w:style>
  <w:style w:type="paragraph" w:customStyle="1" w:styleId="Heading510">
    <w:name w:val="Heading #5|1"/>
    <w:basedOn w:val="Normal"/>
    <w:link w:val="Heading51"/>
    <w:pPr>
      <w:ind w:firstLine="710"/>
      <w:outlineLvl w:val="4"/>
    </w:pPr>
  </w:style>
  <w:style w:type="paragraph" w:customStyle="1" w:styleId="Other10">
    <w:name w:val="Other|1"/>
    <w:basedOn w:val="Normal"/>
    <w:link w:val="Other1"/>
    <w:pPr>
      <w:spacing w:after="40" w:line="276" w:lineRule="auto"/>
      <w:ind w:firstLine="400"/>
    </w:pPr>
    <w:rPr>
      <w:sz w:val="20"/>
    </w:rPr>
  </w:style>
  <w:style w:type="paragraph" w:customStyle="1" w:styleId="Bodytext20">
    <w:name w:val="Body text|2"/>
    <w:basedOn w:val="Normal"/>
    <w:link w:val="Bodytext2"/>
    <w:pPr>
      <w:spacing w:after="40" w:line="257" w:lineRule="auto"/>
      <w:ind w:firstLine="680"/>
    </w:pPr>
    <w:rPr>
      <w:i/>
      <w:sz w:val="17"/>
    </w:rPr>
  </w:style>
  <w:style w:type="paragraph" w:customStyle="1" w:styleId="Heading110">
    <w:name w:val="Heading #1|1"/>
    <w:basedOn w:val="Normal"/>
    <w:link w:val="Heading11"/>
    <w:pPr>
      <w:spacing w:after="740"/>
      <w:jc w:val="center"/>
      <w:outlineLvl w:val="0"/>
    </w:pPr>
    <w:rPr>
      <w:sz w:val="42"/>
    </w:rPr>
  </w:style>
  <w:style w:type="paragraph" w:customStyle="1" w:styleId="Heading210">
    <w:name w:val="Heading #2|1"/>
    <w:basedOn w:val="Normal"/>
    <w:link w:val="Heading21"/>
    <w:pPr>
      <w:spacing w:after="180"/>
      <w:jc w:val="center"/>
      <w:outlineLvl w:val="1"/>
    </w:pPr>
    <w:rPr>
      <w:rFonts w:ascii="Courier New" w:eastAsia="Courier New" w:hAnsi="Courier New" w:cs="Courier New"/>
      <w:sz w:val="34"/>
    </w:rPr>
  </w:style>
  <w:style w:type="paragraph" w:customStyle="1" w:styleId="Heading310">
    <w:name w:val="Heading #3|1"/>
    <w:basedOn w:val="Normal"/>
    <w:link w:val="Heading31"/>
    <w:pPr>
      <w:spacing w:after="280"/>
      <w:jc w:val="center"/>
      <w:outlineLvl w:val="2"/>
    </w:pPr>
    <w:rPr>
      <w:b/>
      <w:i/>
      <w:sz w:val="28"/>
    </w:rPr>
  </w:style>
  <w:style w:type="paragraph" w:customStyle="1" w:styleId="Tablecaption10">
    <w:name w:val="Table caption|1"/>
    <w:basedOn w:val="Normal"/>
    <w:link w:val="Tablecaption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02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4153</Words>
  <Characters>23675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Eleonora Karakoleva</cp:lastModifiedBy>
  <cp:revision>18</cp:revision>
  <dcterms:created xsi:type="dcterms:W3CDTF">2022-08-23T16:38:00Z</dcterms:created>
  <dcterms:modified xsi:type="dcterms:W3CDTF">2022-08-24T06:33:00Z</dcterms:modified>
</cp:coreProperties>
</file>