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6" w:rsidRPr="00E870A6" w:rsidRDefault="00E870A6" w:rsidP="00E870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E870A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Приложение</w:t>
      </w:r>
      <w:proofErr w:type="spellEnd"/>
      <w:r w:rsidRPr="00E870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II</w:t>
      </w:r>
    </w:p>
    <w:p w:rsidR="00E870A6" w:rsidRPr="00E870A6" w:rsidRDefault="00E870A6" w:rsidP="00E870A6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0A6">
        <w:rPr>
          <w:rFonts w:ascii="Times New Roman" w:hAnsi="Times New Roman" w:cs="Times New Roman"/>
          <w:sz w:val="40"/>
          <w:szCs w:val="40"/>
        </w:rPr>
        <w:t>ОБРАЗЦИ НА ДОКУМЕНТИ</w:t>
      </w: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E870A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441D23" w:rsidRPr="00E870A6" w:rsidRDefault="00441D23" w:rsidP="00441D2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41D23" w:rsidRPr="00BF2B80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441D23" w:rsidRPr="00BF2B80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946431" w:rsidRPr="00BF2B80" w:rsidRDefault="00441D23" w:rsidP="00946431">
      <w:pPr>
        <w:ind w:right="-72"/>
        <w:jc w:val="center"/>
        <w:rPr>
          <w:rFonts w:ascii="Times New Roman" w:hAnsi="Times New Roman"/>
          <w:b/>
          <w:bCs/>
          <w:sz w:val="24"/>
          <w:lang w:val="bg-BG" w:eastAsia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</w:t>
      </w:r>
      <w:r w:rsidR="00946431" w:rsidRPr="00BF2B80">
        <w:rPr>
          <w:rFonts w:ascii="Times New Roman" w:hAnsi="Times New Roman" w:cs="Times New Roman"/>
          <w:b/>
          <w:sz w:val="24"/>
          <w:lang w:val="bg-BG"/>
        </w:rPr>
        <w:t xml:space="preserve">за </w:t>
      </w:r>
      <w:r w:rsidR="00946431" w:rsidRPr="00BF2B80">
        <w:rPr>
          <w:rFonts w:ascii="Times New Roman" w:hAnsi="Times New Roman" w:cs="Times New Roman"/>
          <w:b/>
          <w:bCs/>
          <w:sz w:val="24"/>
          <w:lang w:val="bg-BG"/>
        </w:rPr>
        <w:t>обява</w:t>
      </w:r>
      <w:r w:rsidR="00946431" w:rsidRPr="00BF2B80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946431" w:rsidRPr="00BF2B80">
        <w:rPr>
          <w:rFonts w:ascii="Times New Roman" w:hAnsi="Times New Roman"/>
          <w:b/>
          <w:bCs/>
          <w:sz w:val="24"/>
          <w:lang w:val="bg-BG" w:eastAsia="bg-BG"/>
        </w:rPr>
        <w:t xml:space="preserve">за обществена поръчка на стойност по </w:t>
      </w:r>
    </w:p>
    <w:p w:rsidR="00441D23" w:rsidRPr="00BF2B80" w:rsidRDefault="00946431" w:rsidP="00946431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/>
          <w:b/>
          <w:bCs/>
          <w:sz w:val="24"/>
          <w:lang w:val="bg-BG" w:eastAsia="bg-BG"/>
        </w:rPr>
        <w:t>чл. 20, ал. 3 от ЗОП</w:t>
      </w:r>
    </w:p>
    <w:p w:rsidR="00441D23" w:rsidRPr="00BF2B80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441D23" w:rsidRPr="00BF2B80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441D23" w:rsidRPr="00BF2B80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441D23" w:rsidRPr="00BF2B80" w:rsidRDefault="00441D23" w:rsidP="00441D23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5863"/>
        <w:gridCol w:w="2272"/>
      </w:tblGrid>
      <w:tr w:rsidR="00441D23" w:rsidRPr="00BF2B80" w:rsidTr="00441D23">
        <w:trPr>
          <w:trHeight w:val="770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441D23" w:rsidRPr="00BF2B80" w:rsidTr="00441D23">
        <w:trPr>
          <w:trHeight w:val="563"/>
        </w:trPr>
        <w:tc>
          <w:tcPr>
            <w:tcW w:w="621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66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66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834"/>
        </w:trPr>
        <w:tc>
          <w:tcPr>
            <w:tcW w:w="621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BF2B80" w:rsidTr="00441D23">
        <w:trPr>
          <w:trHeight w:val="252"/>
        </w:trPr>
        <w:tc>
          <w:tcPr>
            <w:tcW w:w="621" w:type="pct"/>
          </w:tcPr>
          <w:p w:rsidR="00441D23" w:rsidRPr="00BF2B80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41D23" w:rsidRPr="00BF2B80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41D23" w:rsidRPr="00BF2B80" w:rsidTr="00441D23">
        <w:tc>
          <w:tcPr>
            <w:tcW w:w="2585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41D23" w:rsidRPr="00BF2B80" w:rsidTr="00441D23">
        <w:tc>
          <w:tcPr>
            <w:tcW w:w="2585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BF2B80" w:rsidTr="00441D23">
        <w:tc>
          <w:tcPr>
            <w:tcW w:w="2585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BF2B80" w:rsidTr="00441D23">
        <w:tc>
          <w:tcPr>
            <w:tcW w:w="2585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BF2B80" w:rsidTr="00441D23">
        <w:tc>
          <w:tcPr>
            <w:tcW w:w="2585" w:type="pct"/>
          </w:tcPr>
          <w:p w:rsidR="00441D23" w:rsidRPr="00BF2B80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41D23" w:rsidRPr="00BF2B80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1D23" w:rsidRPr="00BF2B80" w:rsidRDefault="00441D23" w:rsidP="00441D23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BF2B80" w:rsidRDefault="00441D23" w:rsidP="00441D2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BF2B80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BF2B80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BF2B80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BF2B80" w:rsidRDefault="00441D23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A9615B" w:rsidRDefault="00A9615B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E870A6" w:rsidRDefault="00E870A6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E870A6" w:rsidRDefault="00E870A6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E870A6" w:rsidRPr="00BF2B80" w:rsidRDefault="00E870A6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33306B" w:rsidRPr="00BF2B80" w:rsidRDefault="0033306B" w:rsidP="00E870A6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441D23" w:rsidRPr="00BF2B80" w:rsidRDefault="00807333" w:rsidP="00441D2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BF2B80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807333" w:rsidRPr="00BF2B80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BF2B80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BF2B80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BF2B80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BF2B80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BF2B80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BF2B80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BF2B80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BF2B80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BF2B80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BF2B80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BF2B80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BF2B80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807333" w:rsidRPr="00BF2B80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BF2B80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BF2B80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807333" w:rsidRPr="00BF2B80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807333" w:rsidRPr="00BF2B80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BF2B80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BF2B80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ab/>
      </w:r>
      <w:r w:rsidRPr="00BF2B80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BF2B80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BF2B80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BF2B80" w:rsidRDefault="00807333" w:rsidP="006F73DB">
      <w:pPr>
        <w:ind w:right="-288" w:firstLine="708"/>
        <w:jc w:val="both"/>
        <w:rPr>
          <w:rFonts w:ascii="Times New Roman" w:hAnsi="Times New Roman"/>
          <w:bCs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След запознаване с публикуваната </w:t>
      </w:r>
      <w:r w:rsidR="006F73DB" w:rsidRPr="00BF2B80">
        <w:rPr>
          <w:rFonts w:ascii="Times New Roman" w:hAnsi="Times New Roman" w:cs="Times New Roman"/>
          <w:bCs/>
          <w:sz w:val="24"/>
          <w:lang w:val="bg-BG"/>
        </w:rPr>
        <w:t>обява</w:t>
      </w:r>
      <w:r w:rsidR="006F73DB" w:rsidRPr="00BF2B80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6F73DB" w:rsidRPr="00BF2B80">
        <w:rPr>
          <w:rFonts w:ascii="Times New Roman" w:hAnsi="Times New Roman"/>
          <w:bCs/>
          <w:sz w:val="24"/>
          <w:lang w:val="bg-BG" w:eastAsia="bg-BG"/>
        </w:rPr>
        <w:t>за обществена поръчка на стойност по чл. 20, ал. 3 от ЗОП с предмет: ………………………………………………………………………</w:t>
      </w:r>
      <w:r w:rsidR="00C22686" w:rsidRPr="00BF2B80">
        <w:rPr>
          <w:rFonts w:ascii="Times New Roman" w:hAnsi="Times New Roman"/>
          <w:bCs/>
          <w:sz w:val="24"/>
          <w:lang w:val="bg-BG" w:eastAsia="bg-BG"/>
        </w:rPr>
        <w:t xml:space="preserve"> </w:t>
      </w:r>
      <w:r w:rsidR="006F73DB" w:rsidRPr="00BF2B80">
        <w:rPr>
          <w:rFonts w:ascii="Times New Roman" w:hAnsi="Times New Roman"/>
          <w:bCs/>
          <w:sz w:val="24"/>
          <w:lang w:val="bg-BG" w:eastAsia="bg-BG"/>
        </w:rPr>
        <w:t xml:space="preserve"> и указанията за участие</w:t>
      </w:r>
      <w:r w:rsidR="00422FD3"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</w:t>
      </w:r>
      <w:r w:rsidR="00422FD3" w:rsidRPr="00BF2B80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BF2B80" w:rsidRDefault="00807333" w:rsidP="00422FD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BF2B80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BF2B80" w:rsidRDefault="00807333" w:rsidP="00807333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Pr="00BF2B80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807333" w:rsidRPr="00BF2B80" w:rsidRDefault="00807333" w:rsidP="001F79FD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72396A" w:rsidRDefault="00807333" w:rsidP="0072396A">
      <w:pPr>
        <w:ind w:right="-72" w:firstLine="708"/>
        <w:jc w:val="both"/>
        <w:rPr>
          <w:rFonts w:ascii="Times New Roman" w:hAnsi="Times New Roman"/>
          <w:b/>
          <w:bCs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С настоящата оферта заявяваме желание да участваме при възлагане</w:t>
      </w:r>
      <w:r w:rsidR="001F79FD" w:rsidRPr="00BF2B80">
        <w:rPr>
          <w:rFonts w:ascii="Times New Roman" w:hAnsi="Times New Roman" w:cs="Times New Roman"/>
          <w:sz w:val="24"/>
          <w:lang w:val="bg-BG"/>
        </w:rPr>
        <w:t xml:space="preserve"> с </w:t>
      </w:r>
      <w:r w:rsidR="001F79FD" w:rsidRPr="00BF2B80">
        <w:rPr>
          <w:rFonts w:ascii="Times New Roman" w:hAnsi="Times New Roman" w:cs="Times New Roman"/>
          <w:bCs/>
          <w:sz w:val="24"/>
          <w:lang w:val="bg-BG"/>
        </w:rPr>
        <w:t>обява</w:t>
      </w:r>
      <w:r w:rsidR="001F79FD" w:rsidRPr="00BF2B80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1F79FD" w:rsidRPr="00BF2B80">
        <w:rPr>
          <w:rFonts w:ascii="Times New Roman" w:hAnsi="Times New Roman"/>
          <w:bCs/>
          <w:sz w:val="24"/>
          <w:lang w:val="bg-BG" w:eastAsia="bg-BG"/>
        </w:rPr>
        <w:t>на обществена поръчка на стойност по чл. 20, ал. 3 от ЗОП</w:t>
      </w:r>
      <w:r w:rsidR="00422FD3" w:rsidRPr="00BF2B80">
        <w:rPr>
          <w:rFonts w:ascii="Times New Roman" w:hAnsi="Times New Roman" w:cs="Times New Roman"/>
          <w:sz w:val="24"/>
          <w:lang w:val="bg-BG"/>
        </w:rPr>
        <w:t xml:space="preserve">, </w:t>
      </w:r>
      <w:r w:rsidRPr="00BF2B80">
        <w:rPr>
          <w:rFonts w:ascii="Times New Roman" w:hAnsi="Times New Roman" w:cs="Times New Roman"/>
          <w:sz w:val="24"/>
          <w:lang w:val="bg-BG"/>
        </w:rPr>
        <w:t>с предмет:……………………………………………………………..</w:t>
      </w:r>
      <w:r w:rsidR="001F79FD" w:rsidRPr="00BF2B80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807333" w:rsidRPr="00BF2B80" w:rsidRDefault="00807333" w:rsidP="0072396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BF2B80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BF2B80">
        <w:rPr>
          <w:rFonts w:ascii="Times New Roman" w:hAnsi="Times New Roman" w:cs="Times New Roman"/>
          <w:sz w:val="24"/>
          <w:lang w:val="bg-BG"/>
        </w:rPr>
        <w:t>законоустановения</w:t>
      </w:r>
      <w:proofErr w:type="spellEnd"/>
      <w:r w:rsidRPr="00BF2B80">
        <w:rPr>
          <w:rFonts w:ascii="Times New Roman" w:hAnsi="Times New Roman" w:cs="Times New Roman"/>
          <w:sz w:val="24"/>
          <w:lang w:val="bg-BG"/>
        </w:rPr>
        <w:t xml:space="preserve"> срок.</w:t>
      </w:r>
    </w:p>
    <w:p w:rsidR="00807333" w:rsidRPr="00BF2B80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BF2B80">
        <w:rPr>
          <w:rFonts w:ascii="Times New Roman" w:hAnsi="Times New Roman" w:cs="Times New Roman"/>
          <w:b/>
          <w:i/>
          <w:sz w:val="24"/>
          <w:lang w:val="bg-BG"/>
        </w:rPr>
        <w:t>относимото</w:t>
      </w:r>
      <w:proofErr w:type="spellEnd"/>
      <w:r w:rsidRPr="00BF2B80">
        <w:rPr>
          <w:rFonts w:ascii="Times New Roman" w:hAnsi="Times New Roman" w:cs="Times New Roman"/>
          <w:b/>
          <w:i/>
          <w:sz w:val="24"/>
          <w:lang w:val="bg-BG"/>
        </w:rPr>
        <w:t xml:space="preserve"> се подчертава)</w:t>
      </w:r>
    </w:p>
    <w:p w:rsidR="00807333" w:rsidRPr="00BF2B80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807333" w:rsidRPr="00BF2B80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807333" w:rsidRPr="00BF2B80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72396A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="00661E72" w:rsidRPr="00BF2B80">
        <w:rPr>
          <w:rFonts w:ascii="Times New Roman" w:hAnsi="Times New Roman" w:cs="Times New Roman"/>
          <w:b/>
          <w:sz w:val="24"/>
          <w:lang w:val="bg-BG"/>
        </w:rPr>
        <w:t xml:space="preserve"> ………………</w:t>
      </w:r>
      <w:r w:rsidRPr="00BF2B80">
        <w:rPr>
          <w:rFonts w:ascii="Times New Roman" w:hAnsi="Times New Roman" w:cs="Times New Roman"/>
          <w:b/>
          <w:sz w:val="24"/>
          <w:lang w:val="bg-BG"/>
        </w:rPr>
        <w:t>(</w:t>
      </w:r>
      <w:r w:rsidR="00661E72" w:rsidRPr="00BF2B80">
        <w:rPr>
          <w:rFonts w:ascii="Times New Roman" w:hAnsi="Times New Roman" w:cs="Times New Roman"/>
          <w:b/>
          <w:sz w:val="24"/>
          <w:lang w:val="bg-BG"/>
        </w:rPr>
        <w:t>словом…………….</w:t>
      </w:r>
      <w:r w:rsidRPr="00BF2B80">
        <w:rPr>
          <w:rFonts w:ascii="Times New Roman" w:hAnsi="Times New Roman" w:cs="Times New Roman"/>
          <w:b/>
          <w:sz w:val="24"/>
          <w:lang w:val="bg-BG"/>
        </w:rPr>
        <w:t>) месеца</w:t>
      </w:r>
      <w:r w:rsidRPr="00BF2B80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807333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Нашата оферта съдържа следните документи:</w:t>
      </w:r>
    </w:p>
    <w:p w:rsidR="000B6A3C" w:rsidRPr="00BF2B80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0B6A3C" w:rsidRPr="00BF2B80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0B6A3C" w:rsidRPr="00BF2B80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A91EE4" w:rsidRPr="00BF2B80" w:rsidRDefault="00A91EE4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>(Приложимите документи се описват от участника)</w:t>
      </w:r>
    </w:p>
    <w:p w:rsidR="00DF7669" w:rsidRPr="00BF2B80" w:rsidRDefault="0072396A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ab/>
      </w:r>
    </w:p>
    <w:p w:rsidR="00807333" w:rsidRPr="00BF2B80" w:rsidRDefault="00807333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807333" w:rsidRPr="00BF2B80" w:rsidRDefault="00F0512B" w:rsidP="00BE0CF4">
      <w:pPr>
        <w:ind w:left="1440" w:right="-288"/>
        <w:jc w:val="both"/>
        <w:textAlignment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/невярното се зачертава/</w:t>
      </w:r>
    </w:p>
    <w:p w:rsidR="00DF7669" w:rsidRPr="00BF2B80" w:rsidRDefault="00DF7669" w:rsidP="00807333">
      <w:pPr>
        <w:spacing w:after="120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BF2B80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BF2B80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E-mail</w:t>
            </w:r>
            <w:proofErr w:type="spellEnd"/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BF2B80" w:rsidTr="0072396A">
        <w:trPr>
          <w:cantSplit/>
          <w:trHeight w:val="242"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BF2B80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BF2B80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807333" w:rsidRPr="00BF2B80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807333" w:rsidRPr="00BF2B80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807333" w:rsidRPr="00BF2B80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807333" w:rsidRPr="00BF2B80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BF2B80" w:rsidRDefault="00807333" w:rsidP="0072396A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BF2B80" w:rsidRDefault="00807333" w:rsidP="00807333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BE46F7" w:rsidRPr="00BF2B80" w:rsidRDefault="00BE46F7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807333" w:rsidRPr="00BF2B80" w:rsidRDefault="00807333" w:rsidP="00441D23">
      <w:pPr>
        <w:rPr>
          <w:rFonts w:ascii="Times New Roman" w:eastAsia="SimSun" w:hAnsi="Times New Roman"/>
          <w:b/>
          <w:lang w:val="bg-BG"/>
        </w:rPr>
      </w:pPr>
    </w:p>
    <w:p w:rsidR="00451A96" w:rsidRPr="00BF2B80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BF2B80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BF2B80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BF2B80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A91EE4" w:rsidRDefault="00A91EE4" w:rsidP="00A91EE4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72396A" w:rsidRPr="00BF2B80" w:rsidRDefault="0072396A" w:rsidP="00A91EE4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807333" w:rsidRPr="00BF2B80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807333" w:rsidRPr="00BF2B80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BF2B80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BF2B80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BF2B80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BF2B80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BF2B80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BF2B80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BF2B80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BF2B80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BF2B80" w:rsidRDefault="00807333" w:rsidP="00D763CD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BF2B80" w:rsidRDefault="00807333" w:rsidP="00D763CD">
      <w:pPr>
        <w:ind w:right="-72"/>
        <w:jc w:val="both"/>
        <w:rPr>
          <w:rFonts w:ascii="Times New Roman" w:hAnsi="Times New Roman"/>
          <w:b/>
          <w:bCs/>
          <w:sz w:val="24"/>
          <w:lang w:val="bg-BG" w:eastAsia="bg-BG"/>
        </w:rPr>
      </w:pPr>
      <w:r w:rsidRPr="00BF2B80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BF2B80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</w:t>
      </w:r>
      <w:r w:rsidR="00A91EE4" w:rsidRPr="00BF2B80">
        <w:rPr>
          <w:rFonts w:ascii="Times New Roman" w:eastAsia="MS ??" w:hAnsi="Times New Roman" w:cs="Times New Roman"/>
          <w:sz w:val="24"/>
          <w:lang w:val="bg-BG"/>
        </w:rPr>
        <w:t xml:space="preserve">при възлагане </w:t>
      </w:r>
      <w:r w:rsidR="00A91EE4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A91EE4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</w:t>
      </w:r>
      <w:r w:rsidR="00D763CD" w:rsidRPr="00BF2B80">
        <w:rPr>
          <w:rFonts w:ascii="Times New Roman" w:eastAsia="MS ??" w:hAnsi="Times New Roman" w:cs="Times New Roman"/>
          <w:sz w:val="24"/>
          <w:lang w:val="bg-BG"/>
        </w:rPr>
        <w:t>…..</w:t>
      </w:r>
    </w:p>
    <w:p w:rsidR="00807333" w:rsidRPr="00BF2B80" w:rsidRDefault="00807333" w:rsidP="00D763CD">
      <w:pPr>
        <w:ind w:left="2160"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BF2B80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BF2B80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BF2B80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BF2B80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BF2B80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BF2B80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BF2B80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BF2B80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BF2B80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BF2B80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BF2B80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BF2B80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BF2B80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BF2B80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BF2B80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BF2B80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BF2B80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BF2B80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BF2B80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BF2B80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BF2B80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BF2B80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BF2B80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BF2B80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BF2B80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BF2B80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BF2B80" w:rsidRDefault="00B358BA" w:rsidP="00B358BA">
      <w:pPr>
        <w:pStyle w:val="Subtitle"/>
        <w:spacing w:before="60"/>
        <w:ind w:right="-288" w:firstLine="708"/>
        <w:jc w:val="both"/>
      </w:pPr>
      <w:r w:rsidRPr="00BF2B80">
        <w:t>На основание и в изпълнение на чл. 67, ал. 1, изр. 2 от ЗОП, Ви предоставям следната информация, относно:</w:t>
      </w:r>
    </w:p>
    <w:p w:rsidR="00B358BA" w:rsidRPr="00BF2B80" w:rsidRDefault="00B358BA" w:rsidP="00B358BA">
      <w:pPr>
        <w:pStyle w:val="Subtitle"/>
        <w:spacing w:before="60"/>
        <w:ind w:right="-288"/>
        <w:jc w:val="both"/>
      </w:pPr>
      <w:r w:rsidRPr="00BF2B80">
        <w:t>- националните бази данни</w:t>
      </w:r>
      <w:r w:rsidRPr="00BF2B80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BF2B80">
        <w:t xml:space="preserve">, в които се съдържат декларираните от мен по-горе обстоятелства, а именно: 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B358BA" w:rsidRPr="00BF2B80" w:rsidRDefault="00B358BA" w:rsidP="00B358BA">
      <w:pPr>
        <w:pStyle w:val="Subtitle"/>
        <w:spacing w:before="60"/>
        <w:ind w:right="-288"/>
        <w:jc w:val="both"/>
      </w:pPr>
      <w:r w:rsidRPr="00BF2B80">
        <w:lastRenderedPageBreak/>
        <w:t>- компетентния/</w:t>
      </w:r>
      <w:proofErr w:type="spellStart"/>
      <w:r w:rsidRPr="00BF2B80">
        <w:t>ните</w:t>
      </w:r>
      <w:proofErr w:type="spellEnd"/>
      <w:r w:rsidRPr="00BF2B80">
        <w:t xml:space="preserve"> орган/и, който/които </w:t>
      </w:r>
      <w:r w:rsidRPr="00BF2B80">
        <w:rPr>
          <w:i/>
          <w:iCs/>
        </w:rPr>
        <w:t>(съгласно законодателството на държавата, в която участникът е установен)</w:t>
      </w:r>
      <w:r w:rsidRPr="00BF2B80">
        <w:t>, е длъжен да предоставя информация за тези обстоятелства служебно на Възложителя, както следва: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B358BA" w:rsidRPr="00BF2B80" w:rsidRDefault="00B358BA" w:rsidP="00B358BA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807333" w:rsidRPr="00BF2B80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BF2B80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BF2B80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E46F7" w:rsidRPr="00BF2B80" w:rsidRDefault="00BE46F7" w:rsidP="00BE46F7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BE46F7" w:rsidRPr="00BF2B80" w:rsidRDefault="00BE46F7" w:rsidP="00BE46F7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BF2B80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BF2B80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BF2B80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BF2B80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BF2B80" w:rsidRDefault="00163BA4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BF2B80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BF2B80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ED0862" w:rsidRPr="00BF2B80" w:rsidRDefault="00ED0862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3306B" w:rsidRDefault="0033306B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72396A" w:rsidRPr="00BF2B80" w:rsidRDefault="0072396A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05309D" w:rsidRPr="00BF2B80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BF2B80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BF2B80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BF2B80" w:rsidRDefault="00F2330E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по чл. 97, ал. 6</w:t>
      </w:r>
      <w:r w:rsidR="00B41522" w:rsidRPr="00BF2B80">
        <w:rPr>
          <w:rFonts w:ascii="Times New Roman" w:hAnsi="Times New Roman" w:cs="Times New Roman"/>
          <w:b/>
          <w:sz w:val="24"/>
          <w:lang w:val="bg-BG"/>
        </w:rPr>
        <w:t xml:space="preserve"> от ППЗОП</w:t>
      </w:r>
    </w:p>
    <w:p w:rsidR="00B41522" w:rsidRPr="00BF2B80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BF2B80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BF2B80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BF2B80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BF2B80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BF2B80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чрез обява </w:t>
      </w:r>
      <w:r w:rsidR="00A91EE4" w:rsidRPr="00BF2B80">
        <w:rPr>
          <w:rFonts w:ascii="Times New Roman" w:hAnsi="Times New Roman" w:cs="Times New Roman"/>
          <w:sz w:val="24"/>
          <w:lang w:val="bg-BG"/>
        </w:rPr>
        <w:t xml:space="preserve">за обществена поръчка </w:t>
      </w:r>
      <w:r w:rsidR="00A91EE4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BF2B80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BF2B80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BF2B80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BF2B80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BF2B80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BF2B80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BF2B80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BF2B80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BF2B80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BF2B80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BF2B80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BF2B80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</w:p>
    <w:p w:rsidR="00B41522" w:rsidRPr="00BF2B80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BF2B80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BF2B80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BF2B80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BF2B80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BF2B80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BF2B80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BF2B80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BF2B80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BF2B80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BF2B80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BF2B80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BF2B80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BF2B80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BF2B80" w:rsidRDefault="004439B7" w:rsidP="004439B7">
      <w:pPr>
        <w:pStyle w:val="Subtitle"/>
        <w:spacing w:before="60"/>
        <w:ind w:right="-288" w:firstLine="708"/>
        <w:jc w:val="both"/>
      </w:pPr>
      <w:r w:rsidRPr="00BF2B80">
        <w:lastRenderedPageBreak/>
        <w:t>На основание и в изпълнение на чл. 67, ал. 1, изр. 2 от ЗОП, Ви предоставям следната информация, относно:</w:t>
      </w:r>
    </w:p>
    <w:p w:rsidR="004439B7" w:rsidRPr="00BF2B80" w:rsidRDefault="004439B7" w:rsidP="004439B7">
      <w:pPr>
        <w:pStyle w:val="Subtitle"/>
        <w:spacing w:before="60"/>
        <w:ind w:right="-288"/>
        <w:jc w:val="both"/>
      </w:pPr>
      <w:r w:rsidRPr="00BF2B80">
        <w:t>- националните бази данни</w:t>
      </w:r>
      <w:r w:rsidRPr="00BF2B80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BF2B80">
        <w:t xml:space="preserve">, в които се съдържат декларираните от мен по-горе обстоятелства, а именно: 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pStyle w:val="Subtitle"/>
        <w:spacing w:before="60"/>
        <w:ind w:right="-288"/>
        <w:jc w:val="both"/>
      </w:pPr>
      <w:r w:rsidRPr="00BF2B80">
        <w:t>- компетентния/</w:t>
      </w:r>
      <w:proofErr w:type="spellStart"/>
      <w:r w:rsidRPr="00BF2B80">
        <w:t>ните</w:t>
      </w:r>
      <w:proofErr w:type="spellEnd"/>
      <w:r w:rsidRPr="00BF2B80">
        <w:t xml:space="preserve"> орган/и, който/които </w:t>
      </w:r>
      <w:r w:rsidRPr="00BF2B80">
        <w:rPr>
          <w:i/>
          <w:iCs/>
        </w:rPr>
        <w:t>(съгласно законодателството на държавата, в която участникът е установен)</w:t>
      </w:r>
      <w:r w:rsidRPr="00BF2B80">
        <w:t>, е длъжен да предоставя информация за тези обстоятелства служебно на Възложителя, както следва: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pStyle w:val="Subtitle"/>
        <w:ind w:right="-288"/>
        <w:jc w:val="both"/>
      </w:pPr>
      <w:r w:rsidRPr="00BF2B80">
        <w:t>- .................................................................................................;</w:t>
      </w:r>
    </w:p>
    <w:p w:rsidR="004439B7" w:rsidRPr="00BF2B80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BF2B80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BF2B80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E46F7" w:rsidRPr="00BF2B80" w:rsidRDefault="00BE46F7" w:rsidP="00BE46F7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BF2B80" w:rsidTr="00BE46F7">
        <w:tc>
          <w:tcPr>
            <w:tcW w:w="2585" w:type="pct"/>
          </w:tcPr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BF2B80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BF2B80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BF2B80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3306B" w:rsidRPr="0072396A" w:rsidRDefault="00B678B0" w:rsidP="0072396A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F2330E" w:rsidRPr="00BF2B80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</w:t>
      </w:r>
      <w:r w:rsidR="00F2330E" w:rsidRPr="00BF2B80">
        <w:rPr>
          <w:rFonts w:ascii="Times New Roman" w:hAnsi="Times New Roman" w:cs="Times New Roman"/>
          <w:i/>
          <w:sz w:val="24"/>
          <w:lang w:val="bg-BG"/>
        </w:rPr>
        <w:t xml:space="preserve">телно да представлява участника. 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Декларацията се подава също от подизпълнител и/или трето лице, когато участникът е декларирал използването на такива в </w:t>
      </w:r>
      <w:r w:rsidR="0072396A">
        <w:rPr>
          <w:rFonts w:ascii="Times New Roman" w:hAnsi="Times New Roman" w:cs="Times New Roman"/>
          <w:i/>
          <w:sz w:val="24"/>
          <w:lang w:val="bg-BG"/>
        </w:rPr>
        <w:t>офертата си.</w:t>
      </w:r>
    </w:p>
    <w:p w:rsidR="00F2330E" w:rsidRPr="00BF2B80" w:rsidRDefault="00F2330E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BF2B80" w:rsidRDefault="00323BD9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323BD9" w:rsidRPr="00BF2B80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23BD9" w:rsidRPr="00BF2B80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за липса на свързаност с друг участник във възлагането</w:t>
      </w:r>
    </w:p>
    <w:p w:rsidR="00323BD9" w:rsidRPr="00BF2B80" w:rsidRDefault="00906222" w:rsidP="00906222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по чл. 101, ал. 11 от ЗОП</w:t>
      </w:r>
    </w:p>
    <w:p w:rsidR="00323BD9" w:rsidRPr="00BF2B80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BF2B80" w:rsidRDefault="00323BD9" w:rsidP="003078C0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BF2B80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BF2B80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BF2B80">
        <w:rPr>
          <w:rFonts w:ascii="Times New Roman" w:hAnsi="Times New Roman" w:cs="Times New Roman"/>
          <w:i/>
          <w:sz w:val="24"/>
          <w:lang w:val="bg-BG"/>
        </w:rPr>
        <w:t>),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</w:t>
      </w:r>
      <w:r w:rsidR="007F4BBC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23BD9" w:rsidRPr="00BF2B80" w:rsidRDefault="00323BD9" w:rsidP="00323BD9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BF2B80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23BD9" w:rsidRPr="00BF2B80" w:rsidRDefault="00323BD9" w:rsidP="00323BD9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23BD9" w:rsidRPr="00BF2B80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BF2B80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BF2B80" w:rsidRDefault="00323BD9" w:rsidP="00323BD9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23BD9" w:rsidRPr="00BF2B80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BF2B80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2. </w:t>
      </w:r>
      <w:r w:rsidRPr="00BF2B80">
        <w:rPr>
          <w:rFonts w:ascii="Times New Roman" w:eastAsia="MS ??" w:hAnsi="Times New Roman" w:cs="Times New Roman"/>
          <w:color w:val="000000"/>
          <w:sz w:val="24"/>
          <w:lang w:val="bg-BG"/>
        </w:rPr>
        <w:t>Представляваният от мен участник не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323BD9" w:rsidRPr="00BF2B80" w:rsidRDefault="00323BD9" w:rsidP="00323BD9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23BD9" w:rsidRPr="00BF2B80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BF2B80" w:rsidRDefault="00323BD9" w:rsidP="00323BD9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23BD9" w:rsidRPr="00BF2B80" w:rsidRDefault="00323BD9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BF2B80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BF2B80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BF2B80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323BD9" w:rsidRPr="00BF2B80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C632D2" w:rsidRPr="00BF2B80" w:rsidRDefault="00C632D2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BF2B80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BF2B80">
        <w:rPr>
          <w:b/>
          <w:i/>
          <w:sz w:val="24"/>
          <w:szCs w:val="24"/>
          <w:lang w:val="bg-BG"/>
        </w:rPr>
        <w:t>Забележка:</w:t>
      </w:r>
    </w:p>
    <w:p w:rsidR="00715715" w:rsidRPr="00BF2B80" w:rsidRDefault="00323BD9" w:rsidP="003078C0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BF2B80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72396A" w:rsidRDefault="0072396A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242B3" w:rsidRPr="00BF2B80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BF2B80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BF2B80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451A96" w:rsidRPr="00BF2B80">
        <w:rPr>
          <w:rFonts w:ascii="Times New Roman" w:hAnsi="Times New Roman" w:cs="Times New Roman"/>
          <w:b/>
          <w:sz w:val="24"/>
          <w:lang w:val="bg-BG"/>
        </w:rPr>
        <w:t xml:space="preserve">контролираните от </w:t>
      </w:r>
      <w:r w:rsidRPr="00BF2B80">
        <w:rPr>
          <w:rFonts w:ascii="Times New Roman" w:hAnsi="Times New Roman" w:cs="Times New Roman"/>
          <w:b/>
          <w:sz w:val="24"/>
          <w:lang w:val="bg-BG"/>
        </w:rPr>
        <w:t>тях лица и техните действителни собственици</w:t>
      </w:r>
    </w:p>
    <w:p w:rsidR="00B242B3" w:rsidRPr="00BF2B80" w:rsidRDefault="00B242B3" w:rsidP="00B242B3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Долуподписаният/-</w:t>
      </w:r>
      <w:proofErr w:type="spellStart"/>
      <w:r w:rsidRPr="00BF2B80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BF2B80">
        <w:rPr>
          <w:rFonts w:ascii="Times New Roman" w:hAnsi="Times New Roman" w:cs="Times New Roman"/>
          <w:sz w:val="24"/>
          <w:lang w:val="bg-BG"/>
        </w:rPr>
        <w:t>/ ....................................................................................................</w:t>
      </w:r>
    </w:p>
    <w:p w:rsidR="00B242B3" w:rsidRPr="00BF2B80" w:rsidRDefault="00B242B3" w:rsidP="00B242B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BF2B80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BF2B80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BF2B80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във възлагане </w:t>
      </w:r>
      <w:r w:rsidR="007F4BBC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BF2B80" w:rsidRDefault="00B242B3" w:rsidP="00B242B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BF2B80" w:rsidRDefault="00B242B3" w:rsidP="00B242B3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B242B3" w:rsidRPr="00BF2B80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BF2B80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BF2B80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BF2B80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BF2B80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  <w:r w:rsidRPr="00BF2B80">
        <w:rPr>
          <w:rFonts w:ascii="Times New Roman" w:hAnsi="Times New Roman" w:cs="Times New Roman"/>
          <w:b/>
          <w:sz w:val="24"/>
          <w:lang w:val="bg-BG"/>
        </w:rPr>
        <w:t>.</w:t>
      </w:r>
    </w:p>
    <w:p w:rsidR="00B242B3" w:rsidRPr="00BF2B80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BF2B80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BF2B80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BF2B80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зачертава).</w:t>
      </w:r>
    </w:p>
    <w:p w:rsidR="00B242B3" w:rsidRPr="00BF2B80" w:rsidRDefault="00B242B3" w:rsidP="00B242B3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BF2B80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B242B3" w:rsidRPr="00BF2B80" w:rsidRDefault="00B242B3" w:rsidP="00B242B3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BF2B80" w:rsidTr="00441D23">
        <w:tc>
          <w:tcPr>
            <w:tcW w:w="2585" w:type="pct"/>
          </w:tcPr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BF2B80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BF2B80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BF2B80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BF2B80" w:rsidRDefault="00B242B3" w:rsidP="00B242B3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ED0862" w:rsidRPr="00BF2B80" w:rsidRDefault="00B242B3" w:rsidP="00C632D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72396A" w:rsidRDefault="0072396A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242B3" w:rsidRPr="00BF2B80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BF2B80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BF2B80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B242B3" w:rsidRPr="00BF2B80" w:rsidRDefault="00B242B3" w:rsidP="00B242B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BF2B80" w:rsidRDefault="00B242B3" w:rsidP="00B242B3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B242B3" w:rsidRPr="00BF2B80" w:rsidRDefault="00B242B3" w:rsidP="00E056F2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BF2B80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 </w:t>
      </w:r>
      <w:r w:rsidRPr="00BF2B80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</w:t>
      </w:r>
      <w:r w:rsidRPr="00BF2B80">
        <w:rPr>
          <w:rFonts w:ascii="Times New Roman" w:hAnsi="Times New Roman" w:cs="Times New Roman"/>
          <w:sz w:val="24"/>
          <w:lang w:val="bg-BG"/>
        </w:rPr>
        <w:t>-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участник във </w:t>
      </w:r>
      <w:r w:rsidR="007F4BBC" w:rsidRPr="00BF2B80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7F4BBC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BF2B80" w:rsidRDefault="00B242B3" w:rsidP="00B242B3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BF2B80" w:rsidRDefault="00B242B3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B242B3" w:rsidRPr="00BF2B80" w:rsidRDefault="00B242B3" w:rsidP="00B242B3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ab/>
      </w:r>
      <w:r w:rsidRPr="00BF2B80">
        <w:rPr>
          <w:rFonts w:ascii="Times New Roman" w:hAnsi="Times New Roman" w:cs="Times New Roman"/>
          <w:b/>
          <w:sz w:val="24"/>
          <w:lang w:val="bg-BG"/>
        </w:rPr>
        <w:tab/>
      </w:r>
    </w:p>
    <w:p w:rsidR="00B242B3" w:rsidRPr="00BF2B80" w:rsidRDefault="00B242B3" w:rsidP="00B242B3">
      <w:pPr>
        <w:tabs>
          <w:tab w:val="left" w:pos="2280"/>
        </w:tabs>
        <w:ind w:right="-288" w:firstLine="540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ab/>
      </w:r>
    </w:p>
    <w:p w:rsidR="00B242B3" w:rsidRPr="00BF2B80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BF2B80">
        <w:rPr>
          <w:rFonts w:ascii="Times New Roman" w:hAnsi="Times New Roman" w:cs="Times New Roman"/>
          <w:b/>
          <w:sz w:val="24"/>
          <w:lang w:val="bg-BG"/>
        </w:rPr>
        <w:t>(</w:t>
      </w:r>
      <w:r w:rsidRPr="00BF2B80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BF2B80">
        <w:rPr>
          <w:rFonts w:ascii="Times New Roman" w:hAnsi="Times New Roman" w:cs="Times New Roman"/>
          <w:b/>
          <w:sz w:val="24"/>
          <w:lang w:val="bg-BG"/>
        </w:rPr>
        <w:t>)</w:t>
      </w:r>
    </w:p>
    <w:p w:rsidR="00B242B3" w:rsidRPr="00BF2B80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BF2B80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BF2B80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B242B3" w:rsidRPr="00BF2B80" w:rsidRDefault="00B242B3" w:rsidP="00B242B3">
      <w:pPr>
        <w:pStyle w:val="BodyText"/>
        <w:ind w:right="-288" w:firstLine="567"/>
        <w:jc w:val="both"/>
        <w:rPr>
          <w:lang w:val="bg-BG"/>
        </w:rPr>
      </w:pPr>
    </w:p>
    <w:p w:rsidR="00B242B3" w:rsidRPr="00BF2B80" w:rsidRDefault="00B242B3" w:rsidP="00B242B3">
      <w:pPr>
        <w:pStyle w:val="BodyText"/>
        <w:ind w:right="-288" w:firstLine="567"/>
        <w:jc w:val="both"/>
        <w:rPr>
          <w:i/>
          <w:lang w:val="bg-BG"/>
        </w:rPr>
      </w:pPr>
      <w:r w:rsidRPr="00BF2B80">
        <w:rPr>
          <w:lang w:val="bg-BG"/>
        </w:rPr>
        <w:t>3. Дела на участие на подизпълнителя ......................................... при изпълнение на поръчката ще бъде ...</w:t>
      </w:r>
      <w:r w:rsidR="00BF2B80">
        <w:rPr>
          <w:lang w:val="bg-BG"/>
        </w:rPr>
        <w:t>..</w:t>
      </w:r>
      <w:r w:rsidRPr="00BF2B80">
        <w:rPr>
          <w:lang w:val="bg-BG"/>
        </w:rPr>
        <w:t>...... % от общата стойност на поръчката.</w:t>
      </w:r>
      <w:r w:rsidRPr="00BF2B80">
        <w:rPr>
          <w:iCs/>
          <w:lang w:val="bg-BG"/>
        </w:rPr>
        <w:t xml:space="preserve"> (</w:t>
      </w:r>
      <w:r w:rsidRPr="00BF2B80">
        <w:rPr>
          <w:i/>
          <w:iCs/>
          <w:lang w:val="bg-BG"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B242B3" w:rsidRPr="00BF2B80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BF2B80" w:rsidRDefault="00B242B3" w:rsidP="00B242B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ab/>
      </w:r>
    </w:p>
    <w:p w:rsidR="00B242B3" w:rsidRPr="00BF2B80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BF2B80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BF2B80" w:rsidRDefault="00B242B3" w:rsidP="0016164F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B242B3" w:rsidRPr="00BF2B80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33306B" w:rsidRPr="00BF2B80" w:rsidRDefault="0033306B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2396A" w:rsidRDefault="0072396A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16164F" w:rsidRPr="00BF2B80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BF2B80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BF2B80" w:rsidRDefault="0016164F" w:rsidP="0016164F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BF2B80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BF2B80">
        <w:rPr>
          <w:rFonts w:ascii="Times New Roman" w:hAnsi="Times New Roman" w:cs="Times New Roman"/>
          <w:sz w:val="24"/>
          <w:lang w:val="bg-BG"/>
        </w:rPr>
        <w:t>и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във връзка с </w:t>
      </w:r>
      <w:r w:rsidR="007F4BBC" w:rsidRPr="00BF2B80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7F4BBC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BF2B80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16164F" w:rsidRPr="00BF2B80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16164F" w:rsidRPr="00BF2B80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ab/>
      </w:r>
    </w:p>
    <w:p w:rsidR="0016164F" w:rsidRPr="00BF2B80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BF2B80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BF2B80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BF2B80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BF2B80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BF2B80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BF2B80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BF2B80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BF2B80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4144C4" w:rsidRPr="00BF2B80" w:rsidRDefault="004144C4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BF2B80">
        <w:rPr>
          <w:rFonts w:cs="Times New Roman"/>
          <w:b/>
          <w:i/>
          <w:szCs w:val="24"/>
        </w:rPr>
        <w:t>Забележка:</w:t>
      </w:r>
    </w:p>
    <w:p w:rsidR="0016164F" w:rsidRPr="00BF2B80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BF2B80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AA0172" w:rsidRPr="00BF2B80">
        <w:rPr>
          <w:rFonts w:cs="Times New Roman"/>
          <w:i/>
          <w:szCs w:val="24"/>
        </w:rPr>
        <w:t xml:space="preserve"> </w:t>
      </w:r>
      <w:r w:rsidRPr="00BF2B80">
        <w:rPr>
          <w:rFonts w:cs="Times New Roman"/>
          <w:i/>
          <w:szCs w:val="24"/>
        </w:rPr>
        <w:t>40 от ППЗОП.</w:t>
      </w:r>
    </w:p>
    <w:p w:rsidR="0072396A" w:rsidRDefault="0072396A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2396A" w:rsidRDefault="0072396A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72396A" w:rsidRDefault="0072396A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563E9D" w:rsidRPr="00BF2B80" w:rsidRDefault="00563E9D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563E9D" w:rsidRPr="00BF2B80" w:rsidRDefault="00563E9D" w:rsidP="00D95084">
      <w:pPr>
        <w:ind w:right="-288"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за оглед</w:t>
      </w:r>
    </w:p>
    <w:p w:rsidR="00563E9D" w:rsidRPr="00BF2B80" w:rsidRDefault="00563E9D" w:rsidP="00563E9D">
      <w:pPr>
        <w:ind w:right="-288" w:firstLine="720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……………………………………………………………………………………………….……..,</w:t>
      </w:r>
    </w:p>
    <w:p w:rsidR="00563E9D" w:rsidRPr="00BF2B80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/трите имена, длъжност/</w:t>
      </w: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В качеството на ……………………………………………………………………………………………………...,</w:t>
      </w:r>
    </w:p>
    <w:p w:rsidR="00563E9D" w:rsidRPr="00BF2B80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/служител, упълномощен представител, друго/</w:t>
      </w: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съгласно документи ……………………………………………………………………………..</w:t>
      </w:r>
    </w:p>
    <w:p w:rsidR="00563E9D" w:rsidRPr="00BF2B80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/трудов договор №, пълномощно, договор №/</w:t>
      </w: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В качеството си на участник във </w:t>
      </w:r>
      <w:r w:rsidR="00545559" w:rsidRPr="00BF2B80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545559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545559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</w:p>
    <w:p w:rsidR="00563E9D" w:rsidRPr="00BF2B80" w:rsidRDefault="00563E9D" w:rsidP="00563E9D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Декларирам, че съм посетил/а следните обекти на Възложителя: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и съм запознат/а с всички условия, свързани със </w:t>
      </w:r>
      <w:r w:rsidRPr="00D918A5">
        <w:rPr>
          <w:rFonts w:ascii="Times New Roman" w:hAnsi="Times New Roman" w:cs="Times New Roman"/>
          <w:sz w:val="24"/>
          <w:lang w:val="bg-BG"/>
        </w:rPr>
        <w:t>застраховането на недвижимо имущест</w:t>
      </w:r>
      <w:r w:rsidR="00BF2B80" w:rsidRPr="00D918A5">
        <w:rPr>
          <w:rFonts w:ascii="Times New Roman" w:hAnsi="Times New Roman" w:cs="Times New Roman"/>
          <w:sz w:val="24"/>
          <w:lang w:val="bg-BG"/>
        </w:rPr>
        <w:t>в</w:t>
      </w:r>
      <w:r w:rsidRPr="00D918A5">
        <w:rPr>
          <w:rFonts w:ascii="Times New Roman" w:hAnsi="Times New Roman" w:cs="Times New Roman"/>
          <w:sz w:val="24"/>
          <w:lang w:val="bg-BG"/>
        </w:rPr>
        <w:t>о – публична и частна държавна собственост, предоставено за управление на Изпълнителна а</w:t>
      </w:r>
      <w:r w:rsidR="000B2CBF" w:rsidRPr="00D918A5">
        <w:rPr>
          <w:rFonts w:ascii="Times New Roman" w:hAnsi="Times New Roman" w:cs="Times New Roman"/>
          <w:sz w:val="24"/>
          <w:lang w:val="bg-BG"/>
        </w:rPr>
        <w:t xml:space="preserve">генция „Морска администрация”; </w:t>
      </w:r>
      <w:r w:rsidRPr="00D918A5">
        <w:rPr>
          <w:rFonts w:ascii="Times New Roman" w:hAnsi="Times New Roman" w:cs="Times New Roman"/>
          <w:sz w:val="24"/>
          <w:lang w:val="bg-BG"/>
        </w:rPr>
        <w:t>на движими вещ</w:t>
      </w:r>
      <w:r w:rsidR="000B2CBF" w:rsidRPr="00D918A5">
        <w:rPr>
          <w:rFonts w:ascii="Times New Roman" w:hAnsi="Times New Roman" w:cs="Times New Roman"/>
          <w:sz w:val="24"/>
          <w:lang w:val="bg-BG"/>
        </w:rPr>
        <w:t>и – частна държавна собственост; на плавателни съдове, собственост на ИАМА.</w:t>
      </w:r>
      <w:r w:rsidR="000B2CBF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BF2B80" w:rsidRDefault="00563E9D" w:rsidP="00563E9D">
      <w:pPr>
        <w:pStyle w:val="Heading1"/>
        <w:numPr>
          <w:ilvl w:val="0"/>
          <w:numId w:val="0"/>
        </w:numPr>
        <w:ind w:right="-288"/>
        <w:rPr>
          <w:rFonts w:ascii="Times New Roman" w:hAnsi="Times New Roman"/>
          <w:sz w:val="24"/>
          <w:szCs w:val="24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0B2CB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BF2B80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BF2B80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BF2B80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BF2B80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 w:rsidRPr="00BF2B80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BF2B80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BF2B80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BF2B80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</w:t>
      </w:r>
      <w:r w:rsidR="00545559" w:rsidRPr="00BF2B80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545559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545559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BF2B80" w:rsidRDefault="00042A87" w:rsidP="00912F40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телефон </w:t>
      </w:r>
      <w:r w:rsidR="00D918A5">
        <w:rPr>
          <w:rFonts w:ascii="Times New Roman" w:hAnsi="Times New Roman" w:cs="Times New Roman"/>
          <w:sz w:val="24"/>
          <w:lang w:val="bg-BG"/>
        </w:rPr>
        <w:t>№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r w:rsidR="00D918A5">
        <w:rPr>
          <w:rFonts w:ascii="Times New Roman" w:hAnsi="Times New Roman" w:cs="Times New Roman"/>
          <w:sz w:val="24"/>
          <w:lang w:val="bg-BG"/>
        </w:rPr>
        <w:t xml:space="preserve">№ </w:t>
      </w:r>
      <w:r w:rsidRPr="00BF2B80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BF2B80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BF2B80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BF2B80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 с предмет: …………………………………………………………………………………………………….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2.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</w:t>
      </w:r>
      <w:r w:rsidR="00352D72" w:rsidRPr="00BF2B80">
        <w:rPr>
          <w:rFonts w:ascii="Times New Roman" w:hAnsi="Times New Roman" w:cs="Times New Roman"/>
          <w:sz w:val="24"/>
          <w:lang w:val="bg-BG"/>
        </w:rPr>
        <w:t>,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b/>
          <w:sz w:val="24"/>
          <w:lang w:val="bg-BG"/>
        </w:rPr>
        <w:t xml:space="preserve">са валидни за срок от </w:t>
      </w:r>
      <w:r w:rsidR="00D36E27">
        <w:rPr>
          <w:rFonts w:ascii="Times New Roman" w:hAnsi="Times New Roman" w:cs="Times New Roman"/>
          <w:b/>
          <w:sz w:val="24"/>
          <w:lang w:val="bg-BG"/>
        </w:rPr>
        <w:t>….</w:t>
      </w:r>
      <w:r w:rsidRPr="00BF2B80">
        <w:rPr>
          <w:rFonts w:ascii="Times New Roman" w:hAnsi="Times New Roman" w:cs="Times New Roman"/>
          <w:b/>
          <w:sz w:val="24"/>
          <w:lang w:val="bg-BG"/>
        </w:rPr>
        <w:t>....... (словом) месеца</w:t>
      </w:r>
      <w:r w:rsidRPr="00BF2B80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3.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Pr="00BF2B80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BF2B80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5C1AE7" w:rsidRPr="00BF2B80" w:rsidRDefault="005C1AE7" w:rsidP="005C1AE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5C1AE7" w:rsidP="005C1AE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4. </w:t>
      </w:r>
      <w:r w:rsidR="00042A87" w:rsidRPr="00BF2B80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обществена</w:t>
      </w:r>
      <w:r w:rsidR="00D95084" w:rsidRPr="00BF2B80">
        <w:rPr>
          <w:rFonts w:ascii="Times New Roman" w:hAnsi="Times New Roman" w:cs="Times New Roman"/>
          <w:sz w:val="24"/>
          <w:lang w:val="bg-BG"/>
        </w:rPr>
        <w:t>та</w:t>
      </w:r>
      <w:r w:rsidR="00042A87" w:rsidRPr="00BF2B80">
        <w:rPr>
          <w:rFonts w:ascii="Times New Roman" w:hAnsi="Times New Roman" w:cs="Times New Roman"/>
          <w:sz w:val="24"/>
          <w:lang w:val="bg-BG"/>
        </w:rPr>
        <w:t xml:space="preserve"> поръчка:</w:t>
      </w:r>
    </w:p>
    <w:p w:rsidR="005C1AE7" w:rsidRPr="00BF2B80" w:rsidRDefault="007A411C" w:rsidP="005C1AE7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4.1. </w:t>
      </w:r>
      <w:r w:rsidR="005C1AE7" w:rsidRPr="00BF2B80">
        <w:rPr>
          <w:rFonts w:ascii="Times New Roman" w:hAnsi="Times New Roman" w:cs="Times New Roman"/>
          <w:sz w:val="24"/>
          <w:lang w:val="bg-BG"/>
        </w:rPr>
        <w:t>Съответното застрахователното обезщетение, по съответния вид застраховка, ще се изплаща в срок до 1 (един) работен ден след представяне на писмена претенция, придружена от всички необходими документи, доказващи настъпилото застрахователно събитие, по основание и размер, съгласно „Общи условия” на съответния вид застраховка.</w:t>
      </w:r>
      <w:r w:rsidR="00CA1502" w:rsidRPr="00BF2B80">
        <w:rPr>
          <w:rFonts w:ascii="Times New Roman" w:hAnsi="Times New Roman" w:cs="Times New Roman"/>
          <w:sz w:val="24"/>
          <w:lang w:val="bg-BG"/>
        </w:rPr>
        <w:t xml:space="preserve"> – неразделна част от настоящото Техническо предложение. </w:t>
      </w:r>
    </w:p>
    <w:p w:rsidR="00CA1502" w:rsidRPr="00BF2B80" w:rsidRDefault="00CA1502" w:rsidP="00CA150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7A411C" w:rsidRPr="00BF2B80" w:rsidRDefault="007A411C" w:rsidP="00D95084">
      <w:pPr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lastRenderedPageBreak/>
        <w:t>4.2. Предлаганите от нас покрити рискове,</w:t>
      </w:r>
      <w:r w:rsidR="00D95084" w:rsidRPr="00BF2B80">
        <w:rPr>
          <w:rFonts w:ascii="Times New Roman" w:hAnsi="Times New Roman"/>
          <w:color w:val="000000"/>
          <w:sz w:val="24"/>
          <w:lang w:val="bg-BG" w:eastAsia="bg-BG"/>
        </w:rPr>
        <w:t xml:space="preserve"> в съответствие с Техническите спецификации на Възложителя,  </w:t>
      </w:r>
      <w:r w:rsidRPr="00BF2B80">
        <w:rPr>
          <w:rFonts w:ascii="Times New Roman" w:hAnsi="Times New Roman"/>
          <w:color w:val="000000"/>
          <w:sz w:val="24"/>
          <w:lang w:val="bg-BG" w:eastAsia="bg-BG"/>
        </w:rPr>
        <w:t xml:space="preserve">са както следва: </w:t>
      </w:r>
    </w:p>
    <w:p w:rsidR="007A411C" w:rsidRPr="00BF2B80" w:rsidRDefault="0032141B" w:rsidP="00912F40">
      <w:pPr>
        <w:tabs>
          <w:tab w:val="left" w:pos="9360"/>
        </w:tabs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t xml:space="preserve">А) Застраховане на </w:t>
      </w:r>
      <w:r w:rsidRPr="00BF2B80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предоставено за управление на ИАМА:</w:t>
      </w:r>
      <w:r w:rsidRPr="00BF2B80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7A411C" w:rsidRPr="00BF2B80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BF2B80" w:rsidRDefault="007A411C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 w:eastAsia="bg-BG"/>
        </w:rPr>
        <w:tab/>
      </w:r>
      <w:r w:rsidR="0032141B" w:rsidRPr="00BF2B80">
        <w:rPr>
          <w:rFonts w:ascii="Times New Roman" w:hAnsi="Times New Roman"/>
          <w:sz w:val="24"/>
          <w:lang w:val="bg-BG" w:eastAsia="bg-BG"/>
        </w:rPr>
        <w:t xml:space="preserve">Б) </w:t>
      </w:r>
      <w:r w:rsidR="0032141B" w:rsidRPr="00BF2B80">
        <w:rPr>
          <w:rFonts w:ascii="Times New Roman" w:hAnsi="Times New Roman" w:cs="Times New Roman"/>
          <w:sz w:val="24"/>
          <w:lang w:val="bg-BG"/>
        </w:rPr>
        <w:t xml:space="preserve">Застраховане на моторни превозни средства за </w:t>
      </w:r>
      <w:r w:rsidR="0032141B" w:rsidRPr="00BF2B80">
        <w:rPr>
          <w:rFonts w:ascii="Times New Roman" w:hAnsi="Times New Roman" w:cs="Times New Roman"/>
          <w:iCs/>
          <w:sz w:val="24"/>
          <w:lang w:val="bg-BG"/>
        </w:rPr>
        <w:t>„</w:t>
      </w:r>
      <w:proofErr w:type="spellStart"/>
      <w:r w:rsidR="007A4361">
        <w:rPr>
          <w:rFonts w:ascii="Times New Roman" w:hAnsi="Times New Roman" w:cs="Times New Roman"/>
          <w:iCs/>
          <w:sz w:val="24"/>
          <w:lang w:val="bg-BG"/>
        </w:rPr>
        <w:t>Автокаско</w:t>
      </w:r>
      <w:proofErr w:type="spellEnd"/>
      <w:r w:rsidR="0032141B" w:rsidRPr="00BF2B80">
        <w:rPr>
          <w:rFonts w:ascii="Times New Roman" w:hAnsi="Times New Roman" w:cs="Times New Roman"/>
          <w:iCs/>
          <w:sz w:val="24"/>
          <w:lang w:val="bg-BG"/>
        </w:rPr>
        <w:t>”, „Гражданска отговорност” и „Злополука на местата в МПС“:</w:t>
      </w:r>
    </w:p>
    <w:p w:rsidR="0032141B" w:rsidRPr="00BF2B80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BF2B80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 w:eastAsia="bg-BG"/>
        </w:rPr>
        <w:tab/>
        <w:t xml:space="preserve">В) </w:t>
      </w:r>
      <w:r w:rsidRPr="00BF2B80">
        <w:rPr>
          <w:rFonts w:ascii="Times New Roman" w:hAnsi="Times New Roman" w:cs="Times New Roman"/>
          <w:iCs/>
          <w:sz w:val="24"/>
          <w:lang w:val="bg-BG"/>
        </w:rPr>
        <w:t>Застраховане на плавателни съдове за „</w:t>
      </w:r>
      <w:proofErr w:type="spellStart"/>
      <w:r w:rsidRPr="00BF2B80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спасяване”:</w:t>
      </w:r>
    </w:p>
    <w:p w:rsidR="0032141B" w:rsidRPr="00BF2B80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BF2B80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/>
          <w:lang w:val="bg-BG" w:eastAsia="bg-BG"/>
        </w:rPr>
        <w:tab/>
      </w:r>
      <w:r w:rsidRPr="00BF2B80">
        <w:rPr>
          <w:rFonts w:ascii="Times New Roman" w:hAnsi="Times New Roman"/>
          <w:sz w:val="24"/>
          <w:lang w:val="bg-BG" w:eastAsia="bg-BG"/>
        </w:rPr>
        <w:t xml:space="preserve">Г) </w:t>
      </w:r>
      <w:r w:rsidR="00C90C07" w:rsidRPr="00BF2B80">
        <w:rPr>
          <w:rFonts w:ascii="Times New Roman" w:hAnsi="Times New Roman" w:cs="Times New Roman"/>
          <w:iCs/>
          <w:sz w:val="24"/>
          <w:lang w:val="bg-BG"/>
        </w:rPr>
        <w:t>Застраховане за Групова застраховка „Трудова злополука” за екипажите на ИАМА и служителите, извършващи проверка на плавателните средства, както и на служителите, които осъществяват контрол за експлоатационна годност на пристанищата и на съоръженията с повишена опасност:</w:t>
      </w:r>
    </w:p>
    <w:p w:rsidR="00C90C07" w:rsidRPr="00BF2B80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C07" w:rsidRPr="00BF2B80" w:rsidRDefault="00C90C07" w:rsidP="00912F40">
      <w:pPr>
        <w:suppressAutoHyphens w:val="0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 w:eastAsia="bg-BG"/>
        </w:rPr>
        <w:tab/>
        <w:t xml:space="preserve">Д) 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Застраховане за </w:t>
      </w:r>
      <w:r w:rsidRPr="00BF2B80">
        <w:rPr>
          <w:rFonts w:ascii="Times New Roman" w:hAnsi="Times New Roman" w:cs="Times New Roman"/>
          <w:iCs/>
          <w:color w:val="000000"/>
          <w:sz w:val="24"/>
          <w:lang w:val="bg-BG"/>
        </w:rPr>
        <w:t>Групова застраховка „Злополука” за членове на екипажи, временно ангажирани да изпълняват дейности на спасителни катери на ИАМА”:</w:t>
      </w:r>
    </w:p>
    <w:p w:rsidR="00C90C07" w:rsidRPr="00BF2B80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AE7" w:rsidRPr="00BF2B80" w:rsidRDefault="005C1AE7" w:rsidP="00912F4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5C1AE7" w:rsidRPr="00BF2B80" w:rsidRDefault="00C0239A" w:rsidP="00912F40">
      <w:pPr>
        <w:ind w:right="-288" w:firstLine="709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BF2B80">
        <w:rPr>
          <w:rFonts w:ascii="Times New Roman" w:hAnsi="Times New Roman" w:cs="Times New Roman"/>
          <w:bCs/>
          <w:sz w:val="24"/>
          <w:lang w:val="bg-BG"/>
        </w:rPr>
        <w:t xml:space="preserve">5. </w:t>
      </w:r>
      <w:r w:rsidR="00623DCF" w:rsidRPr="00BF2B80">
        <w:rPr>
          <w:rFonts w:ascii="Times New Roman" w:hAnsi="Times New Roman" w:cs="Times New Roman"/>
          <w:bCs/>
          <w:sz w:val="24"/>
          <w:lang w:val="bg-BG"/>
        </w:rPr>
        <w:t xml:space="preserve">Декларирам, че не допускам/ме клаузи за </w:t>
      </w:r>
      <w:proofErr w:type="spellStart"/>
      <w:r w:rsidR="00623DCF" w:rsidRPr="00BF2B80">
        <w:rPr>
          <w:rFonts w:ascii="Times New Roman" w:hAnsi="Times New Roman" w:cs="Times New Roman"/>
          <w:bCs/>
          <w:sz w:val="24"/>
          <w:lang w:val="bg-BG"/>
        </w:rPr>
        <w:t>самоучастие</w:t>
      </w:r>
      <w:proofErr w:type="spellEnd"/>
      <w:r w:rsidR="00623DCF" w:rsidRPr="00BF2B80">
        <w:rPr>
          <w:rFonts w:ascii="Times New Roman" w:hAnsi="Times New Roman" w:cs="Times New Roman"/>
          <w:bCs/>
          <w:sz w:val="24"/>
          <w:lang w:val="bg-BG"/>
        </w:rPr>
        <w:t>, за всички видове застраховки, при настъпване на застрахователно събитие.</w:t>
      </w:r>
    </w:p>
    <w:p w:rsidR="00623DCF" w:rsidRPr="00BF2B80" w:rsidRDefault="00623DCF" w:rsidP="00D2197F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620C43" w:rsidRPr="00BF2B80" w:rsidRDefault="00620C43" w:rsidP="00620C43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>При несъответствие на посочените в оферта</w:t>
      </w:r>
      <w:r w:rsidR="00EF4212" w:rsidRPr="00BF2B80">
        <w:rPr>
          <w:rFonts w:ascii="Times New Roman" w:hAnsi="Times New Roman" w:cs="Times New Roman"/>
          <w:i/>
          <w:sz w:val="24"/>
          <w:lang w:val="bg-BG"/>
        </w:rPr>
        <w:t>та с</w:t>
      </w: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цифри и тяхното изписване с думи, обвързващо е предложението, посочено с думи.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ab/>
      </w:r>
      <w:r w:rsidRPr="00BF2B80">
        <w:rPr>
          <w:rFonts w:ascii="Times New Roman" w:hAnsi="Times New Roman" w:cs="Times New Roman"/>
          <w:sz w:val="24"/>
          <w:lang w:val="bg-BG"/>
        </w:rPr>
        <w:tab/>
      </w:r>
      <w:r w:rsidRPr="00BF2B80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BF2B80">
        <w:rPr>
          <w:rFonts w:ascii="Times New Roman" w:hAnsi="Times New Roman" w:cs="Times New Roman"/>
          <w:sz w:val="24"/>
          <w:lang w:val="bg-BG"/>
        </w:rPr>
        <w:tab/>
      </w:r>
    </w:p>
    <w:p w:rsidR="00042A87" w:rsidRPr="00BF2B80" w:rsidRDefault="002B6DEF" w:rsidP="009A4BA4">
      <w:pPr>
        <w:ind w:right="-28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Приложение:</w:t>
      </w:r>
    </w:p>
    <w:p w:rsidR="00CA5558" w:rsidRPr="00BF2B80" w:rsidRDefault="002B6DEF" w:rsidP="00600187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„Общи условия” за </w:t>
      </w:r>
      <w:r w:rsidR="009A4BA4" w:rsidRPr="00BF2B80">
        <w:rPr>
          <w:rFonts w:ascii="Times New Roman" w:hAnsi="Times New Roman" w:cs="Times New Roman"/>
          <w:sz w:val="24"/>
          <w:lang w:val="bg-BG"/>
        </w:rPr>
        <w:t>описани</w:t>
      </w:r>
      <w:r w:rsidR="00B658B5" w:rsidRPr="00BF2B80">
        <w:rPr>
          <w:rFonts w:ascii="Times New Roman" w:hAnsi="Times New Roman" w:cs="Times New Roman"/>
          <w:sz w:val="24"/>
          <w:lang w:val="bg-BG"/>
        </w:rPr>
        <w:t>те</w:t>
      </w:r>
      <w:r w:rsidR="009A4BA4" w:rsidRPr="00BF2B80">
        <w:rPr>
          <w:rFonts w:ascii="Times New Roman" w:hAnsi="Times New Roman" w:cs="Times New Roman"/>
          <w:sz w:val="24"/>
          <w:lang w:val="bg-BG"/>
        </w:rPr>
        <w:t xml:space="preserve"> в т. 4.2. </w:t>
      </w:r>
      <w:r w:rsidRPr="00BF2B80">
        <w:rPr>
          <w:rFonts w:ascii="Times New Roman" w:hAnsi="Times New Roman" w:cs="Times New Roman"/>
          <w:sz w:val="24"/>
          <w:lang w:val="bg-BG"/>
        </w:rPr>
        <w:t>видове застраховки, обект на настоящата обществена поръчка.</w:t>
      </w:r>
    </w:p>
    <w:p w:rsidR="002B6DEF" w:rsidRPr="00BF2B80" w:rsidRDefault="002B6DEF" w:rsidP="00D36E27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BF2B80" w:rsidTr="00441D23">
        <w:tc>
          <w:tcPr>
            <w:tcW w:w="2585" w:type="pct"/>
          </w:tcPr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BF2B80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042A87" w:rsidRPr="00BF2B80" w:rsidRDefault="00C90C07" w:rsidP="00C90C0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             </w:t>
      </w:r>
    </w:p>
    <w:p w:rsidR="00912F40" w:rsidRDefault="00912F4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36E27" w:rsidRDefault="00D36E27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918A5" w:rsidRDefault="00D918A5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918A5" w:rsidRDefault="00D918A5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918A5" w:rsidRDefault="00D918A5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918A5" w:rsidRDefault="00D918A5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918A5" w:rsidRPr="00BF2B80" w:rsidRDefault="00D918A5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912F40" w:rsidRPr="00BF2B80" w:rsidRDefault="00912F4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C0239A" w:rsidRPr="00BF2B80" w:rsidRDefault="00C0239A" w:rsidP="00600187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BF2B80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563E9D" w:rsidRPr="00BF2B80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BF2B80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BF2B80">
        <w:rPr>
          <w:b/>
          <w:lang w:val="bg-BG"/>
        </w:rPr>
        <w:t xml:space="preserve">ДЕКЛАРАЦИЯ </w:t>
      </w:r>
    </w:p>
    <w:p w:rsidR="00563E9D" w:rsidRPr="00BF2B80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BF2B80">
        <w:rPr>
          <w:b/>
          <w:lang w:val="bg-BG"/>
        </w:rPr>
        <w:t>за съгласие с клаузите на проекта на договор</w:t>
      </w:r>
    </w:p>
    <w:p w:rsidR="00563E9D" w:rsidRPr="00BF2B80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BF2B80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BF2B80">
        <w:rPr>
          <w:b/>
          <w:lang w:val="bg-BG"/>
        </w:rPr>
        <w:t>по чл. 39, ал. 3, т. 1, б. „в” от ППЗОП</w:t>
      </w:r>
    </w:p>
    <w:p w:rsidR="00563E9D" w:rsidRPr="00BF2B80" w:rsidRDefault="00563E9D" w:rsidP="00563E9D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563E9D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563E9D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BF2B80">
        <w:rPr>
          <w:sz w:val="24"/>
          <w:lang w:val="bg-BG"/>
        </w:rPr>
        <w:t xml:space="preserve"> </w:t>
      </w:r>
      <w:r w:rsidRPr="00BF2B80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BF2B80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BF2B80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BF2B80">
        <w:rPr>
          <w:rFonts w:ascii="Times New Roman" w:hAnsi="Times New Roman"/>
          <w:sz w:val="24"/>
          <w:lang w:val="bg-BG"/>
        </w:rPr>
        <w:t xml:space="preserve"> </w:t>
      </w:r>
      <w:r w:rsidRPr="00BF2B80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BF2B80">
        <w:rPr>
          <w:rFonts w:ascii="Times New Roman" w:hAnsi="Times New Roman"/>
          <w:i/>
          <w:sz w:val="24"/>
          <w:lang w:val="bg-BG"/>
        </w:rPr>
        <w:t xml:space="preserve">- </w:t>
      </w:r>
      <w:r w:rsidRPr="00BF2B80">
        <w:rPr>
          <w:rFonts w:ascii="Times New Roman" w:hAnsi="Times New Roman"/>
          <w:sz w:val="24"/>
          <w:lang w:val="bg-BG"/>
        </w:rPr>
        <w:t xml:space="preserve">участник във </w:t>
      </w:r>
      <w:r w:rsidR="00075018" w:rsidRPr="00BF2B80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075018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075018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563E9D" w:rsidRPr="00BF2B80" w:rsidRDefault="00563E9D" w:rsidP="00563E9D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BF2B80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BF2B80" w:rsidRDefault="00563E9D" w:rsidP="00563E9D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563E9D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BF2B80">
        <w:rPr>
          <w:rFonts w:ascii="Times New Roman" w:hAnsi="Times New Roman"/>
          <w:b/>
          <w:sz w:val="24"/>
          <w:lang w:val="bg-BG"/>
        </w:rPr>
        <w:tab/>
      </w:r>
      <w:r w:rsidRPr="00BF2B80">
        <w:rPr>
          <w:rFonts w:ascii="Times New Roman" w:hAnsi="Times New Roman"/>
          <w:sz w:val="24"/>
          <w:lang w:val="bg-BG"/>
        </w:rPr>
        <w:t>1.</w:t>
      </w:r>
      <w:r w:rsidRPr="00BF2B80">
        <w:rPr>
          <w:rFonts w:ascii="Times New Roman" w:hAnsi="Times New Roman"/>
          <w:b/>
          <w:sz w:val="24"/>
          <w:lang w:val="bg-BG"/>
        </w:rPr>
        <w:t xml:space="preserve"> </w:t>
      </w:r>
      <w:r w:rsidRPr="00BF2B80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563E9D" w:rsidRPr="00BF2B80" w:rsidRDefault="00563E9D" w:rsidP="00563E9D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563E9D" w:rsidRPr="00BF2B80" w:rsidRDefault="00563E9D" w:rsidP="00563E9D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BF2B80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BF2B80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BF2B80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Pr="00BF2B80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Pr="00BF2B80">
        <w:rPr>
          <w:rFonts w:ascii="Times New Roman" w:hAnsi="Times New Roman"/>
          <w:sz w:val="24"/>
          <w:lang w:val="bg-BG"/>
        </w:rPr>
        <w:t xml:space="preserve"> 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BF2B80" w:rsidRDefault="00563E9D" w:rsidP="00563E9D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/>
        </w:rPr>
        <w:tab/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D918A5" w:rsidRPr="00BF2B80" w:rsidRDefault="00D918A5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BF2B80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563E9D" w:rsidRPr="00BF2B80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741A0A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BF2B80">
        <w:rPr>
          <w:rFonts w:ascii="Times New Roman" w:hAnsi="Times New Roman"/>
          <w:b/>
          <w:sz w:val="24"/>
          <w:lang w:val="bg-BG"/>
        </w:rPr>
        <w:t xml:space="preserve">ДЕКЛАРАЦИЯ </w:t>
      </w:r>
    </w:p>
    <w:p w:rsidR="00563E9D" w:rsidRPr="00BF2B80" w:rsidRDefault="00563E9D" w:rsidP="00741A0A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BF2B80">
        <w:rPr>
          <w:rFonts w:ascii="Times New Roman" w:hAnsi="Times New Roman"/>
          <w:b/>
          <w:sz w:val="24"/>
          <w:lang w:val="bg-BG"/>
        </w:rPr>
        <w:t>за срока на валидност на офертата</w:t>
      </w:r>
      <w:r w:rsidR="00741A0A">
        <w:rPr>
          <w:rFonts w:ascii="Times New Roman" w:hAnsi="Times New Roman"/>
          <w:b/>
          <w:sz w:val="24"/>
          <w:lang w:val="bg-BG"/>
        </w:rPr>
        <w:t xml:space="preserve"> </w:t>
      </w:r>
      <w:r w:rsidRPr="00BF2B80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563E9D" w:rsidRPr="00BF2B80" w:rsidRDefault="00563E9D" w:rsidP="00563E9D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BF2B80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BF2B80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BF2B80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BF2B80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BF2B80">
        <w:rPr>
          <w:rFonts w:ascii="Times New Roman" w:hAnsi="Times New Roman"/>
          <w:i/>
          <w:sz w:val="24"/>
          <w:lang w:val="bg-BG"/>
        </w:rPr>
        <w:t xml:space="preserve">- </w:t>
      </w:r>
      <w:r w:rsidRPr="00BF2B80">
        <w:rPr>
          <w:rFonts w:ascii="Times New Roman" w:hAnsi="Times New Roman"/>
          <w:sz w:val="24"/>
          <w:lang w:val="bg-BG"/>
        </w:rPr>
        <w:t xml:space="preserve">участник </w:t>
      </w:r>
      <w:r w:rsidR="00075018" w:rsidRPr="00BF2B80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075018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075018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BF2B80">
        <w:rPr>
          <w:rFonts w:ascii="Times New Roman" w:hAnsi="Times New Roman"/>
          <w:sz w:val="24"/>
          <w:lang w:val="bg-BG"/>
        </w:rPr>
        <w:t xml:space="preserve">, с предмет: </w:t>
      </w:r>
      <w:r w:rsidRPr="00BF2B80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563E9D" w:rsidRPr="00BF2B80" w:rsidRDefault="00563E9D" w:rsidP="00563E9D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BF2B80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BF2B80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BF2B80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BF2B80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BF2B80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BF2B80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D918A5" w:rsidRDefault="00D918A5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D918A5" w:rsidRPr="00BF2B80" w:rsidRDefault="00D918A5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BF2B80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563E9D" w:rsidRPr="00BF2B80" w:rsidRDefault="00563E9D" w:rsidP="00563E9D">
      <w:pPr>
        <w:pStyle w:val="FootnoteText"/>
        <w:ind w:right="-288"/>
        <w:rPr>
          <w:i/>
          <w:sz w:val="24"/>
          <w:szCs w:val="24"/>
          <w:lang w:val="bg-BG"/>
        </w:rPr>
      </w:pPr>
      <w:r w:rsidRPr="00BF2B80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563E9D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2396A" w:rsidRDefault="0072396A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2396A" w:rsidRDefault="0072396A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2396A" w:rsidRPr="00BF2B80" w:rsidRDefault="0072396A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BF2B80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BF2B80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563E9D" w:rsidRPr="00BF2B80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563E9D" w:rsidRPr="00BF2B80" w:rsidTr="005C1AE7">
        <w:trPr>
          <w:trHeight w:val="109"/>
        </w:trPr>
        <w:tc>
          <w:tcPr>
            <w:tcW w:w="9060" w:type="dxa"/>
          </w:tcPr>
          <w:p w:rsidR="00563E9D" w:rsidRPr="00BF2B80" w:rsidRDefault="00563E9D" w:rsidP="005C1AE7">
            <w:pPr>
              <w:pStyle w:val="Default"/>
              <w:jc w:val="center"/>
              <w:rPr>
                <w:b/>
              </w:rPr>
            </w:pPr>
          </w:p>
          <w:p w:rsidR="00563E9D" w:rsidRPr="00BF2B80" w:rsidRDefault="00563E9D" w:rsidP="005C1AE7">
            <w:pPr>
              <w:pStyle w:val="Default"/>
              <w:jc w:val="center"/>
              <w:rPr>
                <w:b/>
              </w:rPr>
            </w:pPr>
            <w:r w:rsidRPr="00BF2B80">
              <w:rPr>
                <w:b/>
              </w:rPr>
              <w:t xml:space="preserve">за </w:t>
            </w:r>
            <w:proofErr w:type="spellStart"/>
            <w:r w:rsidRPr="00BF2B80">
              <w:rPr>
                <w:b/>
              </w:rPr>
              <w:t>конфиденциалност</w:t>
            </w:r>
            <w:proofErr w:type="spellEnd"/>
            <w:r w:rsidRPr="00BF2B80">
              <w:rPr>
                <w:b/>
              </w:rPr>
              <w:t xml:space="preserve"> по чл. 102, ал. 1 ЗОП</w:t>
            </w:r>
          </w:p>
        </w:tc>
      </w:tr>
      <w:tr w:rsidR="00563E9D" w:rsidRPr="00BF2B80" w:rsidTr="005C1AE7">
        <w:trPr>
          <w:trHeight w:val="385"/>
        </w:trPr>
        <w:tc>
          <w:tcPr>
            <w:tcW w:w="9060" w:type="dxa"/>
          </w:tcPr>
          <w:p w:rsidR="00563E9D" w:rsidRPr="00BF2B80" w:rsidRDefault="00563E9D" w:rsidP="005C1AE7">
            <w:pPr>
              <w:pStyle w:val="Default"/>
              <w:jc w:val="both"/>
            </w:pPr>
          </w:p>
        </w:tc>
      </w:tr>
    </w:tbl>
    <w:p w:rsidR="00563E9D" w:rsidRPr="00BF2B80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8"/>
      </w:tblGrid>
      <w:tr w:rsidR="00563E9D" w:rsidRPr="00BF2B80" w:rsidTr="005C1AE7">
        <w:trPr>
          <w:trHeight w:val="109"/>
        </w:trPr>
        <w:tc>
          <w:tcPr>
            <w:tcW w:w="9468" w:type="dxa"/>
          </w:tcPr>
          <w:p w:rsidR="00563E9D" w:rsidRPr="00BF2B80" w:rsidRDefault="00563E9D" w:rsidP="00D918A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BF2B80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BF2B80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BF2B80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</w:t>
            </w:r>
            <w:r w:rsidR="00075018" w:rsidRPr="00BF2B80">
              <w:rPr>
                <w:rFonts w:ascii="Times New Roman" w:eastAsia="MS ??" w:hAnsi="Times New Roman" w:cs="Times New Roman"/>
                <w:sz w:val="24"/>
                <w:lang w:val="bg-BG"/>
              </w:rPr>
              <w:t xml:space="preserve">във възлагане </w:t>
            </w:r>
            <w:r w:rsidR="00075018"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чрез обява за обществена поръчка </w:t>
            </w:r>
            <w:r w:rsidR="00075018" w:rsidRPr="00BF2B80">
              <w:rPr>
                <w:rFonts w:ascii="Times New Roman" w:hAnsi="Times New Roman"/>
                <w:bCs/>
                <w:sz w:val="24"/>
                <w:lang w:val="bg-BG" w:eastAsia="bg-BG"/>
              </w:rPr>
              <w:t>на стойност по чл. 20, ал. 3 от ЗОП</w:t>
            </w: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, с предмет: ....................................................................................................................................................</w:t>
            </w:r>
          </w:p>
          <w:p w:rsidR="00563E9D" w:rsidRPr="00BF2B80" w:rsidRDefault="00563E9D" w:rsidP="005C1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563E9D" w:rsidRPr="00BF2B80" w:rsidRDefault="00563E9D" w:rsidP="005C1AE7">
            <w:pPr>
              <w:pStyle w:val="Default"/>
              <w:jc w:val="center"/>
              <w:rPr>
                <w:i/>
              </w:rPr>
            </w:pPr>
          </w:p>
        </w:tc>
      </w:tr>
      <w:tr w:rsidR="00563E9D" w:rsidRPr="00BF2B80" w:rsidTr="005C1AE7">
        <w:trPr>
          <w:trHeight w:val="385"/>
        </w:trPr>
        <w:tc>
          <w:tcPr>
            <w:tcW w:w="9468" w:type="dxa"/>
          </w:tcPr>
          <w:p w:rsidR="00563E9D" w:rsidRPr="00BF2B80" w:rsidRDefault="00563E9D" w:rsidP="005C1AE7">
            <w:pPr>
              <w:pStyle w:val="Default"/>
              <w:jc w:val="both"/>
            </w:pPr>
          </w:p>
        </w:tc>
      </w:tr>
      <w:tr w:rsidR="00563E9D" w:rsidRPr="00BF2B80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BF2B80" w:rsidRDefault="00563E9D" w:rsidP="005C1AE7">
            <w:pPr>
              <w:pStyle w:val="Default"/>
              <w:jc w:val="center"/>
              <w:rPr>
                <w:b/>
              </w:rPr>
            </w:pPr>
            <w:r w:rsidRPr="00BF2B80">
              <w:rPr>
                <w:b/>
              </w:rPr>
              <w:t>ДЕКЛАРИРАМ:</w:t>
            </w:r>
          </w:p>
          <w:p w:rsidR="00563E9D" w:rsidRPr="00BF2B80" w:rsidRDefault="00563E9D" w:rsidP="005C1AE7">
            <w:pPr>
              <w:pStyle w:val="Default"/>
              <w:jc w:val="center"/>
              <w:rPr>
                <w:b/>
              </w:rPr>
            </w:pPr>
          </w:p>
        </w:tc>
      </w:tr>
      <w:tr w:rsidR="00563E9D" w:rsidRPr="00BF2B80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BF2B80" w:rsidRDefault="00563E9D" w:rsidP="005C1AE7">
            <w:pPr>
              <w:pStyle w:val="Default"/>
              <w:jc w:val="both"/>
            </w:pPr>
          </w:p>
          <w:p w:rsidR="00563E9D" w:rsidRPr="00BF2B80" w:rsidRDefault="00563E9D" w:rsidP="005C1AE7">
            <w:pPr>
              <w:pStyle w:val="Default"/>
              <w:ind w:firstLine="540"/>
              <w:jc w:val="both"/>
            </w:pPr>
            <w:r w:rsidRPr="00BF2B80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63E9D" w:rsidRPr="00BF2B80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BF2B80" w:rsidRDefault="00563E9D" w:rsidP="005C1AE7">
            <w:pPr>
              <w:pStyle w:val="Default"/>
              <w:ind w:firstLine="540"/>
              <w:jc w:val="both"/>
            </w:pPr>
          </w:p>
          <w:p w:rsidR="00563E9D" w:rsidRPr="00BF2B80" w:rsidRDefault="00563E9D" w:rsidP="005C1AE7">
            <w:pPr>
              <w:pStyle w:val="Default"/>
              <w:ind w:firstLine="540"/>
              <w:jc w:val="both"/>
            </w:pPr>
            <w:r w:rsidRPr="00BF2B80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563E9D" w:rsidRPr="00BF2B80" w:rsidTr="005C1AE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563E9D" w:rsidRPr="00BF2B80" w:rsidRDefault="00563E9D" w:rsidP="005C1AE7">
            <w:pPr>
              <w:pStyle w:val="Default"/>
              <w:jc w:val="both"/>
            </w:pPr>
          </w:p>
        </w:tc>
      </w:tr>
    </w:tbl>
    <w:p w:rsidR="00563E9D" w:rsidRPr="00BF2B80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BF2B80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BF2B80" w:rsidTr="005C1AE7">
        <w:tc>
          <w:tcPr>
            <w:tcW w:w="2585" w:type="pct"/>
          </w:tcPr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BF2B80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BF2B80" w:rsidRDefault="00563E9D" w:rsidP="00563E9D">
      <w:pPr>
        <w:pStyle w:val="Default"/>
        <w:jc w:val="both"/>
        <w:rPr>
          <w:b/>
        </w:rPr>
      </w:pPr>
    </w:p>
    <w:p w:rsidR="00563E9D" w:rsidRPr="00BF2B80" w:rsidRDefault="00563E9D" w:rsidP="00563E9D">
      <w:pPr>
        <w:pStyle w:val="Default"/>
        <w:jc w:val="both"/>
        <w:rPr>
          <w:b/>
        </w:rPr>
      </w:pPr>
    </w:p>
    <w:p w:rsidR="00563E9D" w:rsidRPr="00BF2B80" w:rsidRDefault="00563E9D" w:rsidP="00563E9D">
      <w:pPr>
        <w:pStyle w:val="Default"/>
        <w:jc w:val="both"/>
        <w:rPr>
          <w:b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b/>
          <w:i/>
        </w:rPr>
      </w:pPr>
    </w:p>
    <w:p w:rsidR="00563E9D" w:rsidRPr="00BF2B80" w:rsidRDefault="00563E9D" w:rsidP="00563E9D">
      <w:pPr>
        <w:pStyle w:val="Default"/>
        <w:jc w:val="both"/>
        <w:rPr>
          <w:i/>
        </w:rPr>
      </w:pPr>
      <w:r w:rsidRPr="00BF2B80">
        <w:rPr>
          <w:b/>
          <w:i/>
        </w:rPr>
        <w:t>Забележка:</w:t>
      </w:r>
      <w:r w:rsidRPr="00BF2B80">
        <w:rPr>
          <w:i/>
        </w:rPr>
        <w:t xml:space="preserve"> </w:t>
      </w:r>
    </w:p>
    <w:p w:rsidR="00563E9D" w:rsidRPr="00BF2B80" w:rsidRDefault="00563E9D" w:rsidP="00563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F2B80">
        <w:rPr>
          <w:rFonts w:ascii="Times New Roman" w:hAnsi="Times New Roman" w:cs="Times New Roman"/>
          <w:i/>
          <w:sz w:val="24"/>
          <w:lang w:val="bg-BG"/>
        </w:rPr>
        <w:t xml:space="preserve">1. Участниците не могат да се позовават на </w:t>
      </w:r>
      <w:proofErr w:type="spellStart"/>
      <w:r w:rsidRPr="00BF2B80">
        <w:rPr>
          <w:rFonts w:ascii="Times New Roman" w:hAnsi="Times New Roman" w:cs="Times New Roman"/>
          <w:i/>
          <w:sz w:val="24"/>
          <w:lang w:val="bg-BG"/>
        </w:rPr>
        <w:t>конфиденциалност</w:t>
      </w:r>
      <w:proofErr w:type="spellEnd"/>
      <w:r w:rsidRPr="00BF2B80">
        <w:rPr>
          <w:rFonts w:ascii="Times New Roman" w:hAnsi="Times New Roman" w:cs="Times New Roman"/>
          <w:i/>
          <w:sz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563E9D" w:rsidRPr="00BF2B80" w:rsidRDefault="00563E9D" w:rsidP="00563E9D">
      <w:pPr>
        <w:pStyle w:val="Default"/>
        <w:jc w:val="both"/>
        <w:rPr>
          <w:i/>
        </w:rPr>
      </w:pPr>
      <w:r w:rsidRPr="00BF2B80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822CEC" w:rsidRDefault="00822CEC" w:rsidP="00042A87">
      <w:pPr>
        <w:ind w:right="-288"/>
        <w:jc w:val="right"/>
        <w:rPr>
          <w:i/>
          <w:lang w:val="bg-BG"/>
        </w:rPr>
      </w:pPr>
    </w:p>
    <w:p w:rsidR="0072396A" w:rsidRDefault="0072396A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BF2B80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BF2B80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BF2B80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BF2B80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 w:rsidRPr="00BF2B80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BF2B80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BF2B80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BF2B80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BF2B80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а участие </w:t>
      </w:r>
      <w:r w:rsidR="00075018" w:rsidRPr="00BF2B80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075018" w:rsidRPr="00BF2B80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075018" w:rsidRPr="00BF2B80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="00042A87" w:rsidRPr="00BF2B80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="00042A87" w:rsidRPr="00BF2B80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BF2B8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75018">
      <w:pPr>
        <w:ind w:right="-288" w:firstLine="720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BF2B80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BF2B80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BF2B80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BF2B80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:……………………………………………………………………………………………...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………………............………………………………………….....................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IBAN ................................................., BIC:…………………………………………………… ….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BF2B80" w:rsidRDefault="00042A87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BF2B80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BF2B80" w:rsidRDefault="007E3B1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b/>
          <w:iCs/>
          <w:sz w:val="24"/>
          <w:lang w:val="bg-BG"/>
        </w:rPr>
        <w:t>I.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042A87" w:rsidRPr="00BF2B80">
        <w:rPr>
          <w:rFonts w:ascii="Times New Roman" w:hAnsi="Times New Roman" w:cs="Times New Roman"/>
          <w:iCs/>
          <w:sz w:val="24"/>
          <w:lang w:val="bg-BG"/>
        </w:rPr>
        <w:t xml:space="preserve">След като се запознах/ме с документацията за възлагане на обществената поръчка с предмета, описан по-горе, предлагам </w:t>
      </w:r>
      <w:r w:rsidR="00530721" w:rsidRPr="00BF2B80">
        <w:rPr>
          <w:rFonts w:ascii="Times New Roman" w:hAnsi="Times New Roman" w:cs="Times New Roman"/>
          <w:iCs/>
          <w:sz w:val="24"/>
          <w:lang w:val="bg-BG"/>
        </w:rPr>
        <w:t xml:space="preserve">следните ценови параметри за изпълнение на обществената поръчка: </w:t>
      </w:r>
    </w:p>
    <w:p w:rsidR="00530721" w:rsidRPr="00BF2B80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BF2B80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BF2B80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1. </w:t>
      </w:r>
      <w:r w:rsidR="00631517" w:rsidRPr="00BF2B80">
        <w:rPr>
          <w:rFonts w:ascii="Times New Roman" w:hAnsi="Times New Roman" w:cs="Times New Roman"/>
          <w:iCs/>
          <w:sz w:val="24"/>
          <w:lang w:val="bg-BG"/>
        </w:rPr>
        <w:t xml:space="preserve">Общо дължима </w:t>
      </w:r>
      <w:r w:rsidR="007A4361">
        <w:rPr>
          <w:rFonts w:ascii="Times New Roman" w:hAnsi="Times New Roman" w:cs="Times New Roman"/>
          <w:iCs/>
          <w:sz w:val="24"/>
          <w:lang w:val="bg-BG"/>
        </w:rPr>
        <w:t>стойност</w:t>
      </w:r>
      <w:r w:rsidR="00631517" w:rsidRPr="00BF2B80">
        <w:rPr>
          <w:rFonts w:ascii="Times New Roman" w:hAnsi="Times New Roman" w:cs="Times New Roman"/>
          <w:iCs/>
          <w:sz w:val="24"/>
          <w:lang w:val="bg-BG"/>
        </w:rPr>
        <w:t xml:space="preserve"> за целия сро</w:t>
      </w:r>
      <w:r w:rsidR="007A4361">
        <w:rPr>
          <w:rFonts w:ascii="Times New Roman" w:hAnsi="Times New Roman" w:cs="Times New Roman"/>
          <w:iCs/>
          <w:sz w:val="24"/>
          <w:lang w:val="bg-BG"/>
        </w:rPr>
        <w:t>к на договора, за</w:t>
      </w:r>
      <w:r w:rsidR="00631517" w:rsidRPr="00BF2B80">
        <w:rPr>
          <w:rFonts w:ascii="Times New Roman" w:hAnsi="Times New Roman" w:cs="Times New Roman"/>
          <w:iCs/>
          <w:sz w:val="24"/>
          <w:lang w:val="bg-BG"/>
        </w:rPr>
        <w:t xml:space="preserve"> всички застраховки</w:t>
      </w:r>
      <w:r w:rsidR="007A4361">
        <w:rPr>
          <w:rFonts w:ascii="Times New Roman" w:hAnsi="Times New Roman" w:cs="Times New Roman"/>
          <w:iCs/>
          <w:sz w:val="24"/>
          <w:lang w:val="bg-BG"/>
        </w:rPr>
        <w:t>, обект на обществената поръчка</w:t>
      </w:r>
      <w:r w:rsidR="00631517" w:rsidRPr="00BF2B80">
        <w:rPr>
          <w:rFonts w:ascii="Times New Roman" w:hAnsi="Times New Roman" w:cs="Times New Roman"/>
          <w:iCs/>
          <w:sz w:val="24"/>
          <w:lang w:val="bg-BG"/>
        </w:rPr>
        <w:t xml:space="preserve"> - ………………… (словом)</w:t>
      </w:r>
      <w:r w:rsidR="002E0A36" w:rsidRPr="00BF2B80">
        <w:rPr>
          <w:rFonts w:ascii="Times New Roman" w:hAnsi="Times New Roman" w:cs="Times New Roman"/>
          <w:iCs/>
          <w:sz w:val="24"/>
          <w:lang w:val="bg-BG"/>
        </w:rPr>
        <w:t xml:space="preserve">, </w:t>
      </w:r>
      <w:r w:rsidR="007A4361">
        <w:rPr>
          <w:rFonts w:ascii="Times New Roman" w:hAnsi="Times New Roman" w:cs="Times New Roman"/>
          <w:iCs/>
          <w:sz w:val="24"/>
          <w:lang w:val="bg-BG"/>
        </w:rPr>
        <w:t>(</w:t>
      </w:r>
      <w:r w:rsidR="002E0A36" w:rsidRPr="00BF2B80">
        <w:rPr>
          <w:rFonts w:ascii="Times New Roman" w:hAnsi="Times New Roman" w:cs="Times New Roman"/>
          <w:iCs/>
          <w:sz w:val="24"/>
          <w:lang w:val="bg-BG"/>
        </w:rPr>
        <w:t>с включен 2% данък върху застрахователните преми</w:t>
      </w:r>
      <w:r w:rsidR="007A4361">
        <w:rPr>
          <w:rFonts w:ascii="Times New Roman" w:hAnsi="Times New Roman" w:cs="Times New Roman"/>
          <w:iCs/>
          <w:sz w:val="24"/>
          <w:lang w:val="bg-BG"/>
        </w:rPr>
        <w:t>и и включени вноски за ГФ и ОФ).</w:t>
      </w:r>
    </w:p>
    <w:p w:rsidR="00631517" w:rsidRPr="00BF2B80" w:rsidRDefault="0063151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BF2B80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</w:t>
      </w:r>
      <w:r w:rsidR="002E0A36" w:rsidRPr="00BF2B80">
        <w:rPr>
          <w:rFonts w:ascii="Times New Roman" w:hAnsi="Times New Roman" w:cs="Times New Roman"/>
          <w:sz w:val="24"/>
          <w:lang w:val="bg-BG"/>
        </w:rPr>
        <w:t xml:space="preserve">ълнение на обществената поръчка и е съобразена с Техническата спецификация на Възложителя и нормативните изисквания в областта. </w:t>
      </w:r>
    </w:p>
    <w:p w:rsidR="00530721" w:rsidRPr="00BF2B80" w:rsidRDefault="007E3B1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2. </w:t>
      </w:r>
      <w:r w:rsidR="002E0A36" w:rsidRPr="00BF2B80">
        <w:rPr>
          <w:rFonts w:ascii="Times New Roman" w:hAnsi="Times New Roman" w:cs="Times New Roman"/>
          <w:iCs/>
          <w:sz w:val="24"/>
          <w:lang w:val="bg-BG"/>
        </w:rPr>
        <w:t xml:space="preserve">Общата дължима премия </w:t>
      </w:r>
      <w:r w:rsidR="007A4361">
        <w:rPr>
          <w:rFonts w:ascii="Times New Roman" w:hAnsi="Times New Roman" w:cs="Times New Roman"/>
          <w:iCs/>
          <w:sz w:val="24"/>
          <w:lang w:val="bg-BG"/>
        </w:rPr>
        <w:t xml:space="preserve">по т. 1 </w:t>
      </w:r>
      <w:r w:rsidR="002E0A36" w:rsidRPr="00BF2B80">
        <w:rPr>
          <w:rFonts w:ascii="Times New Roman" w:hAnsi="Times New Roman" w:cs="Times New Roman"/>
          <w:iCs/>
          <w:sz w:val="24"/>
          <w:lang w:val="bg-BG"/>
        </w:rPr>
        <w:t>включва:</w:t>
      </w:r>
    </w:p>
    <w:p w:rsidR="00D602E6" w:rsidRDefault="00D602E6" w:rsidP="003F7F3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BF2B80" w:rsidRDefault="007E3B1D" w:rsidP="003F7F3C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2.1. Общо дължима застрахователна премия по застраховка на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недвижимо имущество </w:t>
      </w:r>
      <w:r w:rsidR="003F7F3C" w:rsidRPr="00BF2B80">
        <w:rPr>
          <w:rFonts w:ascii="Times New Roman" w:hAnsi="Times New Roman" w:cs="Times New Roman"/>
          <w:sz w:val="24"/>
          <w:lang w:val="bg-BG"/>
        </w:rPr>
        <w:t>–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публична и частна държавна собственост, с включен 2% данък - …………………… (словом).</w:t>
      </w:r>
    </w:p>
    <w:p w:rsidR="00D602E6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BF2B80" w:rsidRDefault="007E3B1D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2.2. Общо дължима застрахователна премия по застраховка „</w:t>
      </w:r>
      <w:proofErr w:type="spellStart"/>
      <w:r w:rsidR="00540C2C" w:rsidRPr="00BF2B80">
        <w:rPr>
          <w:rFonts w:ascii="Times New Roman" w:hAnsi="Times New Roman" w:cs="Times New Roman"/>
          <w:iCs/>
          <w:sz w:val="24"/>
          <w:lang w:val="bg-BG"/>
        </w:rPr>
        <w:t>Автокаско</w:t>
      </w:r>
      <w:proofErr w:type="spellEnd"/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”, с включен 2% данък 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>–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……………………………. (словом).</w:t>
      </w:r>
    </w:p>
    <w:p w:rsidR="007E3B1D" w:rsidRPr="00BF2B80" w:rsidRDefault="007E3B1D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lastRenderedPageBreak/>
        <w:t xml:space="preserve">2.3. Общо дължима застрахователна премия по застраховка „Гражданска отговорност”, с включен 2% данък 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>–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……………………………………. (словом).</w:t>
      </w:r>
    </w:p>
    <w:p w:rsidR="00D602E6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BF2B80" w:rsidRDefault="007E3B1D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2.4. Общ размер на вноските за ГФ и ОФ 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>–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……………….. (словом).</w:t>
      </w:r>
    </w:p>
    <w:p w:rsidR="00D602E6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BF2B80" w:rsidRDefault="007E3B1D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2.5. Общо дължима застрахователна премия по застраховка „Злополука на местата в МПС”, с включен 2% данък 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>–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……………………. (словом).</w:t>
      </w:r>
    </w:p>
    <w:p w:rsidR="00D602E6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D1A2B" w:rsidRPr="00BF2B80" w:rsidRDefault="005D1A2B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2.6. Общо дължима застрахователна премия по застраховка „</w:t>
      </w:r>
      <w:proofErr w:type="spellStart"/>
      <w:r w:rsidRPr="00BF2B80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 xml:space="preserve">ане” на плавателни съдове – </w:t>
      </w:r>
      <w:r w:rsidRPr="00BF2B80">
        <w:rPr>
          <w:rFonts w:ascii="Times New Roman" w:hAnsi="Times New Roman" w:cs="Times New Roman"/>
          <w:iCs/>
          <w:sz w:val="24"/>
          <w:lang w:val="bg-BG"/>
        </w:rPr>
        <w:t>………………….. (словом).</w:t>
      </w:r>
    </w:p>
    <w:p w:rsidR="00D602E6" w:rsidRDefault="00D602E6" w:rsidP="00540C2C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22F57" w:rsidRPr="00BF2B80" w:rsidRDefault="00422F57" w:rsidP="00540C2C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2.7. Общо дължима застрахователна премия по застраховка за Групова застраховка „Трудова злополука” на екипажите, с включен 2% данък, за 100 служители</w:t>
      </w:r>
      <w:r w:rsidR="00540C2C" w:rsidRPr="00BF2B80">
        <w:rPr>
          <w:rFonts w:ascii="Times New Roman" w:hAnsi="Times New Roman" w:cs="Times New Roman"/>
          <w:iCs/>
          <w:sz w:val="24"/>
          <w:lang w:val="bg-BG"/>
        </w:rPr>
        <w:t xml:space="preserve"> – </w:t>
      </w:r>
      <w:r w:rsidRPr="00BF2B80">
        <w:rPr>
          <w:rFonts w:ascii="Times New Roman" w:hAnsi="Times New Roman" w:cs="Times New Roman"/>
          <w:iCs/>
          <w:sz w:val="24"/>
          <w:lang w:val="bg-BG"/>
        </w:rPr>
        <w:t>………………. (словом).</w:t>
      </w:r>
    </w:p>
    <w:p w:rsidR="00505F45" w:rsidRPr="00BF2B80" w:rsidRDefault="00505F45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36C41" w:rsidRPr="00BF2B80" w:rsidRDefault="00436C41" w:rsidP="00436C41">
      <w:pPr>
        <w:ind w:right="-288" w:firstLine="680"/>
        <w:jc w:val="both"/>
        <w:outlineLvl w:val="7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Всички ценови параметри следва да бъдат посочени без включен ДДС, съгласно чл. 47 от Закона за данъка върху добавената стойност. </w:t>
      </w:r>
    </w:p>
    <w:p w:rsidR="00436C41" w:rsidRPr="00BF2B80" w:rsidRDefault="00436C41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505F4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EF4212" w:rsidRPr="00BF2B80" w:rsidRDefault="00EF4212" w:rsidP="00EF4212">
      <w:pPr>
        <w:ind w:right="-288" w:firstLine="709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EF4212" w:rsidRPr="00BF2B80" w:rsidRDefault="00EF4212" w:rsidP="00EF4212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4. </w:t>
      </w:r>
      <w:r w:rsidRPr="00BF2B80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505F45" w:rsidRPr="00BF2B80" w:rsidRDefault="00505F45" w:rsidP="00505F45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BF2B80" w:rsidRDefault="00530721" w:rsidP="00DF0406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II</w:t>
      </w:r>
      <w:r w:rsidR="00165659" w:rsidRPr="00BF2B80">
        <w:rPr>
          <w:rFonts w:ascii="Times New Roman" w:hAnsi="Times New Roman" w:cs="Times New Roman"/>
          <w:iCs/>
          <w:sz w:val="24"/>
          <w:lang w:val="bg-BG"/>
        </w:rPr>
        <w:t xml:space="preserve">. 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отделните видове застраховки: </w:t>
      </w: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436C41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BF2B80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A3946" w:rsidRPr="00BF2B80" w:rsidRDefault="007A3946" w:rsidP="000C4A06">
      <w:pPr>
        <w:pStyle w:val="xl25"/>
        <w:spacing w:before="0" w:after="0"/>
        <w:rPr>
          <w:b/>
          <w:bCs/>
          <w:i/>
          <w:iCs/>
          <w:lang w:val="bg-BG"/>
        </w:rPr>
        <w:sectPr w:rsidR="007A3946" w:rsidRPr="00BF2B80" w:rsidSect="0072396A">
          <w:footerReference w:type="default" r:id="rId9"/>
          <w:pgSz w:w="11906" w:h="16838"/>
          <w:pgMar w:top="990" w:right="1417" w:bottom="1350" w:left="1417" w:header="708" w:footer="708" w:gutter="0"/>
          <w:cols w:space="708"/>
          <w:docGrid w:linePitch="600" w:charSpace="24576"/>
        </w:sectPr>
      </w:pPr>
    </w:p>
    <w:tbl>
      <w:tblPr>
        <w:tblW w:w="0" w:type="auto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4913"/>
        <w:gridCol w:w="1458"/>
        <w:gridCol w:w="2733"/>
        <w:gridCol w:w="268"/>
        <w:gridCol w:w="1689"/>
        <w:gridCol w:w="1903"/>
        <w:gridCol w:w="1667"/>
      </w:tblGrid>
      <w:tr w:rsidR="007401F8" w:rsidRPr="00BF2B80" w:rsidTr="00D659A9">
        <w:trPr>
          <w:gridBefore w:val="1"/>
          <w:wBefore w:w="256" w:type="dxa"/>
          <w:cantSplit/>
        </w:trPr>
        <w:tc>
          <w:tcPr>
            <w:tcW w:w="4913" w:type="dxa"/>
            <w:shd w:val="clear" w:color="auto" w:fill="FFC000"/>
          </w:tcPr>
          <w:p w:rsidR="007401F8" w:rsidRPr="00BF2B80" w:rsidRDefault="007401F8" w:rsidP="00946431">
            <w:pPr>
              <w:pStyle w:val="xl25"/>
              <w:spacing w:before="0" w:after="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F2B80">
              <w:rPr>
                <w:b/>
                <w:bCs/>
                <w:i/>
                <w:iCs/>
                <w:sz w:val="20"/>
                <w:szCs w:val="20"/>
                <w:lang w:val="bg-BG"/>
              </w:rPr>
              <w:lastRenderedPageBreak/>
              <w:t>Наименование и адрес</w:t>
            </w:r>
          </w:p>
        </w:tc>
        <w:tc>
          <w:tcPr>
            <w:tcW w:w="4459" w:type="dxa"/>
            <w:gridSpan w:val="3"/>
            <w:shd w:val="clear" w:color="auto" w:fill="FFC000"/>
          </w:tcPr>
          <w:p w:rsidR="007401F8" w:rsidRPr="00BF2B80" w:rsidRDefault="007401F8" w:rsidP="009464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Балансова стойност в лв.</w:t>
            </w:r>
          </w:p>
        </w:tc>
        <w:tc>
          <w:tcPr>
            <w:tcW w:w="1689" w:type="dxa"/>
            <w:shd w:val="clear" w:color="auto" w:fill="FFC000"/>
          </w:tcPr>
          <w:p w:rsidR="007401F8" w:rsidRPr="00BF2B80" w:rsidRDefault="007401F8" w:rsidP="009464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Застрахователна премия в лв. </w:t>
            </w:r>
          </w:p>
        </w:tc>
        <w:tc>
          <w:tcPr>
            <w:tcW w:w="1903" w:type="dxa"/>
            <w:shd w:val="clear" w:color="auto" w:fill="FFC000"/>
          </w:tcPr>
          <w:p w:rsidR="007401F8" w:rsidRPr="00BF2B80" w:rsidRDefault="007401F8" w:rsidP="009464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Данък 2% върху застрахователната премия в лв. </w:t>
            </w:r>
          </w:p>
        </w:tc>
        <w:tc>
          <w:tcPr>
            <w:tcW w:w="1667" w:type="dxa"/>
            <w:shd w:val="clear" w:color="auto" w:fill="FFC000"/>
          </w:tcPr>
          <w:p w:rsidR="007401F8" w:rsidRPr="00BF2B80" w:rsidRDefault="007401F8" w:rsidP="0094643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Общо застрахователна премия с включен 2% данък в лв.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cantSplit/>
          <w:trHeight w:val="145"/>
          <w:jc w:val="center"/>
        </w:trPr>
        <w:tc>
          <w:tcPr>
            <w:tcW w:w="9360" w:type="dxa"/>
            <w:gridSpan w:val="4"/>
          </w:tcPr>
          <w:p w:rsidR="00D659A9" w:rsidRPr="00D659A9" w:rsidRDefault="00D659A9" w:rsidP="0067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1. Дирекция „Морска администрация – Варна”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7"/>
              </w:numPr>
              <w:tabs>
                <w:tab w:val="clear" w:pos="360"/>
                <w:tab w:val="num" w:pos="6"/>
                <w:tab w:val="left" w:pos="285"/>
              </w:tabs>
              <w:suppressAutoHyphens w:val="0"/>
              <w:ind w:left="6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Административна сграда на Дирекция „Морска администрация – Варна”, гр. Варна, бул. „Приморски” № 5, АДС № 8248/09.05.2012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1 949 487</w:t>
            </w:r>
          </w:p>
          <w:p w:rsidR="00D659A9" w:rsidRPr="00D659A9" w:rsidRDefault="00D659A9" w:rsidP="00670740">
            <w:pPr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7"/>
              </w:numPr>
              <w:tabs>
                <w:tab w:val="clear" w:pos="360"/>
                <w:tab w:val="num" w:pos="289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Морска гара, гр. Балчик, ул. „Приморска”, парцел VIII, кв. 109 по ЗРП, АДС № 486/ 12.05.2000 г.;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99 386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7"/>
              </w:numPr>
              <w:tabs>
                <w:tab w:val="clear" w:pos="360"/>
                <w:tab w:val="num" w:pos="6"/>
                <w:tab w:val="left" w:pos="285"/>
              </w:tabs>
              <w:suppressAutoHyphens w:val="0"/>
              <w:ind w:left="6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Боцманат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Каварна, гр. Каварна, крайбрежна зона, парцел VIII, кв. 162, пл. 2327, АДС № 4336/28.12.2007г.;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4 250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cantSplit/>
          <w:trHeight w:val="145"/>
          <w:jc w:val="center"/>
        </w:trPr>
        <w:tc>
          <w:tcPr>
            <w:tcW w:w="9360" w:type="dxa"/>
            <w:gridSpan w:val="4"/>
          </w:tcPr>
          <w:p w:rsidR="00D659A9" w:rsidRPr="00D659A9" w:rsidRDefault="00D659A9" w:rsidP="0067074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2. Дирекция „Морска администрация – Бургас”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left" w:pos="27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Административна сграда на Дирекция „Морска администрация – Бургас”, ул. „Александър Батенберг” № 3, втори и трети етаж, АДС № 2397/24.01.2002 г.;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519 618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left" w:pos="285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КНП „</w:t>
            </w: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Росенец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 – Част от сграда, представляваща стая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4 737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45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clear" w:pos="720"/>
                <w:tab w:val="num" w:pos="289"/>
              </w:tabs>
              <w:suppressAutoHyphens w:val="0"/>
              <w:ind w:left="0" w:firstLine="6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Административна сграда „Митница и КПП”, </w:t>
            </w:r>
            <w:proofErr w:type="spellStart"/>
            <w:r w:rsidRPr="00D659A9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находящ</w:t>
            </w:r>
            <w:proofErr w:type="spellEnd"/>
            <w:r w:rsidRPr="00D659A9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се в гр. Несебър, ул. „Крайбрежна” № 1, със застроена площ 85 кв. м; на един етаж; с идентификатор 51500.501.455.1, разположена в ПИ с идентификатор 51500.501.455 по действащата кадастрална карта на гр. Несебър,  АПДС № 5171/05.11.2010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69 272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101"/>
          <w:jc w:val="center"/>
        </w:trPr>
        <w:tc>
          <w:tcPr>
            <w:tcW w:w="6627" w:type="dxa"/>
            <w:gridSpan w:val="3"/>
            <w:shd w:val="clear" w:color="auto" w:fill="auto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clear" w:pos="720"/>
                <w:tab w:val="left" w:pos="255"/>
                <w:tab w:val="num" w:pos="289"/>
              </w:tabs>
              <w:suppressAutoHyphens w:val="0"/>
              <w:ind w:left="0" w:firstLine="6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Част от битова сграда, представляваща първи и втори етаж от сграда „Здравна служба”, </w:t>
            </w: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находяща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се в гр. Бургас, Централна градска част, ул. „Княз Александър Батенберг” № 3, АПДС  5169/05.11.2010 г.</w:t>
            </w:r>
          </w:p>
        </w:tc>
        <w:tc>
          <w:tcPr>
            <w:tcW w:w="2733" w:type="dxa"/>
            <w:shd w:val="clear" w:color="auto" w:fill="auto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310 793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116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Част от Административна сграда „Портови флот”, </w:t>
            </w: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находяща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се в гр. Бургас, ЦГЧ, пристанище Бургас, на един етаж, построена в УПИ І2429 в квартал 1 по действащия ПУП на гр. Бургас,  АПДС 5170/05.11.2010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5 458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116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left" w:pos="27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 от Административна сграда стая със санитарен възел със ЗП -16,6 кв. м. и избено помещение с площ 13 кв. м., гр. Созопол УПИ ХХХІХ в кв. 36, АПДС № 4380/15.12. 2007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5 796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373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8"/>
              </w:numPr>
              <w:tabs>
                <w:tab w:val="clear" w:pos="720"/>
                <w:tab w:val="num" w:pos="289"/>
              </w:tabs>
              <w:suppressAutoHyphens w:val="0"/>
              <w:ind w:left="6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 xml:space="preserve">Част от сграда част от сграда с идентификатор 48619.504.93.3 (Морска гара) гр. Царево, кв. „Промишлена зона“, представляваща стая с площ 12.30 кв. м. и склад с площ 2.70 кв. м. на първия етаж от двуетажна сграда </w:t>
            </w:r>
            <w:r w:rsidRPr="00D659A9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АПДС №  5211/06.12.2010 г 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ind w:left="42"/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7 109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373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suppressAutoHyphens w:val="0"/>
              <w:ind w:left="22" w:firstLine="0"/>
              <w:jc w:val="both"/>
              <w:rPr>
                <w:sz w:val="20"/>
                <w:szCs w:val="20"/>
              </w:rPr>
            </w:pPr>
            <w:r w:rsidRPr="00D659A9">
              <w:rPr>
                <w:sz w:val="20"/>
                <w:szCs w:val="20"/>
              </w:rPr>
              <w:t>Самостоятелен обект със застроена площ 28,67 кв. м. с идентификатор 57491.502.206.1.11, намиращ се в сграда № 1, разположена в ПИ с идентификатор 57491.502.206  в гр. Поморие, АПДС 8139/12.09.2017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13 364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cantSplit/>
          <w:trHeight w:val="271"/>
          <w:jc w:val="center"/>
        </w:trPr>
        <w:tc>
          <w:tcPr>
            <w:tcW w:w="9360" w:type="dxa"/>
            <w:gridSpan w:val="4"/>
          </w:tcPr>
          <w:p w:rsidR="00D659A9" w:rsidRPr="00D659A9" w:rsidRDefault="00D659A9" w:rsidP="0067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3. Дирекция „Морска администрация – Русе”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558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9"/>
              </w:numPr>
              <w:tabs>
                <w:tab w:val="clear" w:pos="360"/>
                <w:tab w:val="num" w:pos="289"/>
              </w:tabs>
              <w:suppressAutoHyphens w:val="0"/>
              <w:ind w:left="6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Административна сграда на Дирекция „Морска администрация – Русе”, АДС № 4708 / 05.03.2010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1 098 246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558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D659A9">
            <w:pPr>
              <w:numPr>
                <w:ilvl w:val="0"/>
                <w:numId w:val="9"/>
              </w:numPr>
              <w:tabs>
                <w:tab w:val="clear" w:pos="360"/>
                <w:tab w:val="num" w:pos="289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Ро-ро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терминал на пристанище Русе - изток, АДС № 176/02.03.2000 г.;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19 770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1357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670740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 xml:space="preserve">Част от сграда част от сграда с идентификатор 63427.2.55.21– </w:t>
            </w:r>
            <w:proofErr w:type="spellStart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находящ</w:t>
            </w:r>
            <w:proofErr w:type="spellEnd"/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се в гр. Русе, ул. „Славянска” № 4, публична държавна собственост, с площ 453 кв. м построената в него триетажна масивна сграда, паметник на културата, АПДС 6438/27.10.2017 г.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198 813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830"/>
          <w:jc w:val="center"/>
        </w:trPr>
        <w:tc>
          <w:tcPr>
            <w:tcW w:w="6627" w:type="dxa"/>
            <w:gridSpan w:val="3"/>
          </w:tcPr>
          <w:p w:rsidR="00D659A9" w:rsidRPr="00D659A9" w:rsidRDefault="00E11293" w:rsidP="00E1129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4. </w:t>
            </w:r>
            <w:r w:rsidR="00D659A9"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Имот, </w:t>
            </w:r>
            <w:proofErr w:type="spellStart"/>
            <w:r w:rsidR="00D659A9"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находящ</w:t>
            </w:r>
            <w:proofErr w:type="spellEnd"/>
            <w:r w:rsidR="00D659A9"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се в гр. Никопол, сграда, състояща се от 2 етажа и таван със ЗП - 17 кв.м, едноетажна сграда със ЗП 41 кв.м.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119 218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cantSplit/>
          <w:trHeight w:val="271"/>
          <w:jc w:val="center"/>
        </w:trPr>
        <w:tc>
          <w:tcPr>
            <w:tcW w:w="9360" w:type="dxa"/>
            <w:gridSpan w:val="4"/>
          </w:tcPr>
          <w:p w:rsidR="00D659A9" w:rsidRPr="00D659A9" w:rsidRDefault="00D659A9" w:rsidP="0067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4. Дирекция „Морска администрация – Лом”</w:t>
            </w:r>
          </w:p>
        </w:tc>
      </w:tr>
      <w:tr w:rsidR="00D659A9" w:rsidRPr="00D659A9" w:rsidTr="00D659A9">
        <w:tblPrEx>
          <w:jc w:val="center"/>
        </w:tblPrEx>
        <w:trPr>
          <w:gridAfter w:val="4"/>
          <w:wAfter w:w="5527" w:type="dxa"/>
          <w:trHeight w:val="830"/>
          <w:jc w:val="center"/>
        </w:trPr>
        <w:tc>
          <w:tcPr>
            <w:tcW w:w="6627" w:type="dxa"/>
            <w:gridSpan w:val="3"/>
          </w:tcPr>
          <w:p w:rsidR="00D659A9" w:rsidRPr="00D659A9" w:rsidRDefault="00D659A9" w:rsidP="00E11293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 Административна сграда на Дирекция „Морска администрация – Лом”, Нотариален акт  № 148/20.12.2002 г.;</w:t>
            </w:r>
          </w:p>
        </w:tc>
        <w:tc>
          <w:tcPr>
            <w:tcW w:w="2733" w:type="dxa"/>
          </w:tcPr>
          <w:p w:rsidR="00D659A9" w:rsidRPr="00D659A9" w:rsidRDefault="00D659A9" w:rsidP="0067074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59A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467 462</w:t>
            </w:r>
          </w:p>
        </w:tc>
      </w:tr>
      <w:tr w:rsidR="00B25807" w:rsidRPr="00BF2B80" w:rsidTr="00D659A9">
        <w:trPr>
          <w:gridBefore w:val="1"/>
          <w:wBefore w:w="256" w:type="dxa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BF2B80" w:rsidRDefault="00B25807" w:rsidP="000C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BF2B80" w:rsidRDefault="00B25807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ОБЩО: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BF2B80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BF2B80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BF2B80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65659" w:rsidRPr="00BF2B80" w:rsidRDefault="00165659" w:rsidP="00165659">
      <w:pPr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</w:p>
    <w:p w:rsidR="003414D2" w:rsidRPr="00BF2B80" w:rsidRDefault="003414D2" w:rsidP="00343BFA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Общо дължима застрахователна премия по застраховка на 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недвижимо имущество </w:t>
      </w:r>
      <w:r w:rsidR="00343BFA" w:rsidRPr="00BF2B80">
        <w:rPr>
          <w:rFonts w:ascii="Times New Roman" w:hAnsi="Times New Roman" w:cs="Times New Roman"/>
          <w:sz w:val="24"/>
          <w:lang w:val="bg-BG"/>
        </w:rPr>
        <w:t>–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публична и частна държавна собственост, с включен 2% данък - …………………… (словом).</w:t>
      </w:r>
    </w:p>
    <w:p w:rsidR="00530721" w:rsidRPr="00BF2B80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BF2B80" w:rsidRDefault="00530721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BF2B80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BF2B80" w:rsidRDefault="00530721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A01A4E" w:rsidRPr="00BF2B80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43BFA" w:rsidRPr="00BF2B80" w:rsidRDefault="00343BFA" w:rsidP="00E11293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A39A1" w:rsidRPr="00BF2B80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2. </w:t>
      </w:r>
      <w:r w:rsidR="005A39A1" w:rsidRPr="00BF2B80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застраховане на </w:t>
      </w:r>
      <w:r w:rsidR="005A39A1" w:rsidRPr="00BF2B80">
        <w:rPr>
          <w:rFonts w:ascii="Times New Roman" w:hAnsi="Times New Roman" w:cs="Times New Roman"/>
          <w:sz w:val="24"/>
          <w:lang w:val="bg-BG"/>
        </w:rPr>
        <w:t xml:space="preserve">моторни превозни средства за </w:t>
      </w:r>
      <w:r w:rsidR="005A39A1" w:rsidRPr="00BF2B80">
        <w:rPr>
          <w:rFonts w:ascii="Times New Roman" w:hAnsi="Times New Roman" w:cs="Times New Roman"/>
          <w:iCs/>
          <w:sz w:val="24"/>
          <w:lang w:val="bg-BG"/>
        </w:rPr>
        <w:t>„</w:t>
      </w:r>
      <w:proofErr w:type="spellStart"/>
      <w:r w:rsidR="00D36E27">
        <w:rPr>
          <w:rFonts w:ascii="Times New Roman" w:hAnsi="Times New Roman" w:cs="Times New Roman"/>
          <w:iCs/>
          <w:sz w:val="24"/>
          <w:lang w:val="bg-BG"/>
        </w:rPr>
        <w:t>Автокаско</w:t>
      </w:r>
      <w:proofErr w:type="spellEnd"/>
      <w:r w:rsidR="005A39A1" w:rsidRPr="00BF2B80">
        <w:rPr>
          <w:rFonts w:ascii="Times New Roman" w:hAnsi="Times New Roman" w:cs="Times New Roman"/>
          <w:iCs/>
          <w:sz w:val="24"/>
          <w:lang w:val="bg-BG"/>
        </w:rPr>
        <w:t>”, „Гражданска отговорност” и „Злополука на местата в МПС“</w:t>
      </w:r>
      <w:r w:rsidRPr="00BF2B80">
        <w:rPr>
          <w:rFonts w:ascii="Times New Roman" w:hAnsi="Times New Roman" w:cs="Times New Roman"/>
          <w:iCs/>
          <w:sz w:val="24"/>
          <w:lang w:val="bg-BG"/>
        </w:rPr>
        <w:t>:</w:t>
      </w:r>
    </w:p>
    <w:p w:rsidR="00530721" w:rsidRPr="00BF2B80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BF2B80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tbl>
      <w:tblPr>
        <w:tblW w:w="16110" w:type="dxa"/>
        <w:tblInd w:w="-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1260"/>
        <w:gridCol w:w="1170"/>
        <w:gridCol w:w="810"/>
        <w:gridCol w:w="720"/>
        <w:gridCol w:w="810"/>
        <w:gridCol w:w="630"/>
        <w:gridCol w:w="900"/>
        <w:gridCol w:w="900"/>
        <w:gridCol w:w="1080"/>
        <w:gridCol w:w="990"/>
        <w:gridCol w:w="990"/>
        <w:gridCol w:w="990"/>
        <w:gridCol w:w="990"/>
        <w:gridCol w:w="990"/>
        <w:gridCol w:w="990"/>
        <w:gridCol w:w="810"/>
        <w:gridCol w:w="810"/>
      </w:tblGrid>
      <w:tr w:rsidR="004B5637" w:rsidRPr="00BF2B80" w:rsidTr="003414D2">
        <w:trPr>
          <w:trHeight w:val="64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№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Марка и моделна автомобила/ мотопеда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Рег. №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Обем  на двигателя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br/>
              <w:t>куб см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Мощн</w:t>
            </w:r>
            <w:proofErr w:type="spellEnd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./к.с.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Година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br/>
              <w:t xml:space="preserve">на </w:t>
            </w:r>
            <w:proofErr w:type="spellStart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произ-водство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Брой места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Местонахождение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Застрахователна сума </w:t>
            </w:r>
            <w:r w:rsidR="00452311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 2018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г.  в л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4B5637" w:rsidP="004523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</w:t>
            </w:r>
            <w:proofErr w:type="spellStart"/>
            <w:r w:rsidR="00452311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Автокаско</w:t>
            </w:r>
            <w:proofErr w:type="spellEnd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Данък </w:t>
            </w:r>
            <w:r w:rsidR="003414D2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върху застрахователната премия „</w:t>
            </w:r>
            <w:proofErr w:type="spellStart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Каско</w:t>
            </w:r>
            <w:proofErr w:type="spellEnd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4B5637" w:rsidP="004523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Общо премия „</w:t>
            </w:r>
            <w:proofErr w:type="spellStart"/>
            <w:r w:rsidR="00452311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Автокаско</w:t>
            </w:r>
            <w:proofErr w:type="spellEnd"/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 с включен данък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A6673F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„Гражданска отговорност”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3414D2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2%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върху застрахователната премия „Гражданска отговорност”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Общо премия „Гражданска отговорност” с включен 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„Злополука на местата в МПС”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3414D2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2%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върху</w:t>
            </w:r>
            <w:r w:rsidR="00703FC8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Застрахователна премия „Злополука на местата в МПС”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BF2B80" w:rsidRDefault="00703FC8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Общо премия „Злополука на местата в МПС” с включен 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FE0F7E"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автомобили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ВАЗ 21213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71 43 НХ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34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Зафира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41 56 ХТ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81 14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04 47 КС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Суперб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 99 33 ХС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0803 МК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1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77 35 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ВАЗ 232900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58 66 АВ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+ 2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32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Зафира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41 54 ХТ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Суперб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 99 00 ХС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7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29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Вектра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31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Поло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4840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75 33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Пасат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66 44 МТ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8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Хюндай Акцент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22 06 МР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33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Поло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4849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Шевролет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Каптива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4797 КМ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9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12 06 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0801 МК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Пасат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 41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Тойота 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Ланд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Круизер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80 78 КХ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 4130 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BF2B80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 4132 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3398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3392 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3396 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3395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3394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3402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3403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3397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BF2B80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BF2B80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Колесар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4038 ЕС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BF2B80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03FC8" w:rsidRPr="00BF2B80" w:rsidTr="00703FC8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BF2B80" w:rsidRDefault="00703FC8" w:rsidP="005D1A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FC8" w:rsidRPr="00BF2B80" w:rsidRDefault="00703FC8" w:rsidP="005D1A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BF2B80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E7415" w:rsidRPr="00BF2B80" w:rsidTr="005D1A2B">
        <w:trPr>
          <w:trHeight w:val="270"/>
        </w:trPr>
        <w:tc>
          <w:tcPr>
            <w:tcW w:w="161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15" w:rsidRPr="00BF2B80" w:rsidRDefault="004E7415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Общ разме</w:t>
            </w:r>
            <w:r w:rsidR="00452311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 на вноските за ГО и ОФ за 2018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г.: </w:t>
            </w:r>
          </w:p>
        </w:tc>
      </w:tr>
    </w:tbl>
    <w:p w:rsidR="004E7415" w:rsidRPr="00BF2B80" w:rsidRDefault="004E7415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4E7415" w:rsidRPr="00BF2B80" w:rsidRDefault="00FF1B81" w:rsidP="00BE381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</w:t>
      </w:r>
      <w:proofErr w:type="spellStart"/>
      <w:r w:rsidR="000B2CBF">
        <w:rPr>
          <w:rFonts w:ascii="Times New Roman" w:hAnsi="Times New Roman" w:cs="Times New Roman"/>
          <w:iCs/>
          <w:sz w:val="24"/>
          <w:lang w:val="bg-BG"/>
        </w:rPr>
        <w:t>Ав</w:t>
      </w:r>
      <w:r w:rsidR="00452311" w:rsidRPr="00BF2B80">
        <w:rPr>
          <w:rFonts w:ascii="Times New Roman" w:hAnsi="Times New Roman" w:cs="Times New Roman"/>
          <w:iCs/>
          <w:sz w:val="24"/>
          <w:lang w:val="bg-BG"/>
        </w:rPr>
        <w:t>токаско</w:t>
      </w:r>
      <w:proofErr w:type="spellEnd"/>
      <w:r w:rsidRPr="00BF2B80">
        <w:rPr>
          <w:rFonts w:ascii="Times New Roman" w:hAnsi="Times New Roman" w:cs="Times New Roman"/>
          <w:iCs/>
          <w:sz w:val="24"/>
          <w:lang w:val="bg-BG"/>
        </w:rPr>
        <w:t>”, с включен 2% данък - ……………………………. (словом)</w:t>
      </w:r>
      <w:r w:rsidR="00BC2D13" w:rsidRPr="00BF2B80">
        <w:rPr>
          <w:rFonts w:ascii="Times New Roman" w:hAnsi="Times New Roman" w:cs="Times New Roman"/>
          <w:iCs/>
          <w:sz w:val="24"/>
          <w:lang w:val="bg-BG"/>
        </w:rPr>
        <w:t>.</w:t>
      </w:r>
    </w:p>
    <w:p w:rsidR="004E7415" w:rsidRPr="00BF2B80" w:rsidRDefault="00FF1B81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Общо </w:t>
      </w:r>
      <w:r w:rsidR="005421AA" w:rsidRPr="00BF2B80">
        <w:rPr>
          <w:rFonts w:ascii="Times New Roman" w:hAnsi="Times New Roman" w:cs="Times New Roman"/>
          <w:iCs/>
          <w:sz w:val="24"/>
          <w:lang w:val="bg-BG"/>
        </w:rPr>
        <w:t>дължима застрахователна премия по застраховка „Гражданска отговорност”</w:t>
      </w:r>
      <w:r w:rsidR="007E3B1D" w:rsidRPr="00BF2B80">
        <w:rPr>
          <w:rFonts w:ascii="Times New Roman" w:hAnsi="Times New Roman" w:cs="Times New Roman"/>
          <w:iCs/>
          <w:sz w:val="24"/>
          <w:lang w:val="bg-BG"/>
        </w:rPr>
        <w:t xml:space="preserve">, с включен 2% данък </w:t>
      </w:r>
      <w:r w:rsidR="005421AA" w:rsidRPr="00BF2B80">
        <w:rPr>
          <w:rFonts w:ascii="Times New Roman" w:hAnsi="Times New Roman" w:cs="Times New Roman"/>
          <w:iCs/>
          <w:sz w:val="24"/>
          <w:lang w:val="bg-BG"/>
        </w:rPr>
        <w:t>- ……………………………………. (словом)</w:t>
      </w:r>
      <w:r w:rsidR="00BC2D13" w:rsidRPr="00BF2B80">
        <w:rPr>
          <w:rFonts w:ascii="Times New Roman" w:hAnsi="Times New Roman" w:cs="Times New Roman"/>
          <w:iCs/>
          <w:sz w:val="24"/>
          <w:lang w:val="bg-BG"/>
        </w:rPr>
        <w:t>.</w:t>
      </w:r>
    </w:p>
    <w:p w:rsidR="007E3B1D" w:rsidRPr="00BF2B80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Общ размер на вноските за ГФ и ОФ - ……………….. (словом).</w:t>
      </w:r>
    </w:p>
    <w:p w:rsidR="00B23F14" w:rsidRPr="00BF2B80" w:rsidRDefault="00B23F14" w:rsidP="00BC2D13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</w:t>
      </w:r>
      <w:r w:rsidR="00BC2D13" w:rsidRPr="00BF2B80">
        <w:rPr>
          <w:rFonts w:ascii="Times New Roman" w:hAnsi="Times New Roman" w:cs="Times New Roman"/>
          <w:iCs/>
          <w:sz w:val="24"/>
          <w:lang w:val="bg-BG"/>
        </w:rPr>
        <w:t>Злополука на местата в МПС”, с включен 2% данък - ……………………. (словом).</w:t>
      </w:r>
    </w:p>
    <w:p w:rsidR="00BC2D13" w:rsidRPr="00BF2B80" w:rsidRDefault="00BC2D13" w:rsidP="00BC2D13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421AA" w:rsidRPr="00BF2B80" w:rsidRDefault="005421AA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  <w:r w:rsidRPr="00BF2B80">
        <w:rPr>
          <w:rFonts w:ascii="Times New Roman" w:hAnsi="Times New Roman" w:cs="Times New Roman"/>
          <w:i/>
          <w:iCs/>
          <w:sz w:val="24"/>
          <w:lang w:val="bg-BG"/>
        </w:rPr>
        <w:t>Вноските з</w:t>
      </w:r>
      <w:r w:rsidR="008B3811" w:rsidRPr="00BF2B80">
        <w:rPr>
          <w:rFonts w:ascii="Times New Roman" w:hAnsi="Times New Roman" w:cs="Times New Roman"/>
          <w:i/>
          <w:iCs/>
          <w:sz w:val="24"/>
          <w:lang w:val="bg-BG"/>
        </w:rPr>
        <w:t>а ГФ и ОФ са дължими еднократно.</w:t>
      </w:r>
    </w:p>
    <w:p w:rsidR="00BC2D13" w:rsidRPr="00BF2B80" w:rsidRDefault="00BC2D13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4035B" w:rsidRPr="00BF2B80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16"/>
          <w:szCs w:val="16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BF2B80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52311" w:rsidRPr="00BF2B80" w:rsidRDefault="004523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4035B" w:rsidRPr="00BF2B80" w:rsidRDefault="00E96C6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3. Ценови параметри по застраховане </w:t>
      </w:r>
      <w:r w:rsidRPr="00BF2B80">
        <w:rPr>
          <w:rFonts w:ascii="Times New Roman" w:hAnsi="Times New Roman" w:cs="Times New Roman"/>
          <w:i/>
          <w:iCs/>
          <w:sz w:val="24"/>
          <w:lang w:val="bg-BG"/>
        </w:rPr>
        <w:t>на плавателни съдове за „</w:t>
      </w:r>
      <w:proofErr w:type="spellStart"/>
      <w:r w:rsidRPr="00BF2B80">
        <w:rPr>
          <w:rFonts w:ascii="Times New Roman" w:hAnsi="Times New Roman" w:cs="Times New Roman"/>
          <w:i/>
          <w:iCs/>
          <w:sz w:val="24"/>
          <w:lang w:val="bg-BG"/>
        </w:rPr>
        <w:t>Каско</w:t>
      </w:r>
      <w:proofErr w:type="spellEnd"/>
      <w:r w:rsidRPr="00BF2B80">
        <w:rPr>
          <w:rFonts w:ascii="Times New Roman" w:hAnsi="Times New Roman" w:cs="Times New Roman"/>
          <w:i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спасяване”:</w:t>
      </w:r>
    </w:p>
    <w:p w:rsidR="0034035B" w:rsidRPr="00BF2B80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12610" w:rsidRPr="00BF2B80" w:rsidRDefault="00012610" w:rsidP="00012610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tbl>
      <w:tblPr>
        <w:tblW w:w="1405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2790"/>
        <w:gridCol w:w="1620"/>
        <w:gridCol w:w="2970"/>
        <w:gridCol w:w="3600"/>
        <w:gridCol w:w="2340"/>
      </w:tblGrid>
      <w:tr w:rsidR="00452311" w:rsidRPr="00BF2B80" w:rsidTr="00F8503E">
        <w:trPr>
          <w:trHeight w:val="21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Година на придобиване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Местонахождение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Балансова стойност в лв.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в лева</w:t>
            </w: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0" w:name="_Hlk278538556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1”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3”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„Вяра”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752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„Бургас”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545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428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4”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6”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„Надежда”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752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1 018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855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Дръстър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1 018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855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Алмус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М/л „</w:t>
            </w:r>
            <w:proofErr w:type="spellStart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Нове</w:t>
            </w:r>
            <w:proofErr w:type="spellEnd"/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30”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294</w:t>
            </w:r>
            <w:r w:rsidR="00F8503E" w:rsidRPr="00BF2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bookmarkEnd w:id="0"/>
      <w:tr w:rsidR="00452311" w:rsidRPr="00BF2B80" w:rsidTr="00F8503E">
        <w:trPr>
          <w:trHeight w:val="255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2311" w:rsidRPr="00BF2B80" w:rsidRDefault="00452311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ОБЩО: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2311" w:rsidRPr="00BF2B80" w:rsidRDefault="00452311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FE45DD" w:rsidRPr="00BF2B80" w:rsidRDefault="00FE45DD" w:rsidP="00F8503E">
      <w:pPr>
        <w:ind w:right="-288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E45DD" w:rsidRPr="00BF2B80" w:rsidRDefault="00422679" w:rsidP="00F8503E">
      <w:pPr>
        <w:ind w:right="33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</w:t>
      </w:r>
      <w:proofErr w:type="spellStart"/>
      <w:r w:rsidRPr="00BF2B80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</w:t>
      </w:r>
      <w:r w:rsidR="00F8503E" w:rsidRPr="00BF2B80">
        <w:rPr>
          <w:rFonts w:ascii="Times New Roman" w:hAnsi="Times New Roman" w:cs="Times New Roman"/>
          <w:iCs/>
          <w:sz w:val="24"/>
          <w:lang w:val="bg-BG"/>
        </w:rPr>
        <w:t xml:space="preserve"> на плавателни съдове – </w:t>
      </w:r>
      <w:r w:rsidR="00FE45DD" w:rsidRPr="00BF2B80">
        <w:rPr>
          <w:rFonts w:ascii="Times New Roman" w:hAnsi="Times New Roman" w:cs="Times New Roman"/>
          <w:iCs/>
          <w:sz w:val="24"/>
          <w:lang w:val="bg-BG"/>
        </w:rPr>
        <w:t>………………….. (словом).</w:t>
      </w:r>
    </w:p>
    <w:p w:rsidR="00422679" w:rsidRPr="00BF2B80" w:rsidRDefault="00422679" w:rsidP="00422679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060D0" w:rsidRPr="00BF2B80" w:rsidRDefault="008060D0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8060D0" w:rsidRPr="00BF2B80" w:rsidRDefault="008060D0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8503E" w:rsidRPr="00BF2B80" w:rsidRDefault="00F8503E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253D47" w:rsidRPr="00BF2B80" w:rsidRDefault="00253D47" w:rsidP="008B3811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4.</w:t>
      </w:r>
      <w:r w:rsidR="00AF70B7" w:rsidRPr="00BF2B80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AF70B7" w:rsidRPr="00BF2B80">
        <w:rPr>
          <w:rFonts w:ascii="Times New Roman" w:hAnsi="Times New Roman" w:cs="Times New Roman"/>
          <w:iCs/>
          <w:sz w:val="24"/>
          <w:lang w:val="bg-BG"/>
        </w:rPr>
        <w:t>Ценови параметри по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="00AF70B7" w:rsidRPr="00BF2B80">
        <w:rPr>
          <w:rFonts w:ascii="Times New Roman" w:hAnsi="Times New Roman" w:cs="Times New Roman"/>
          <w:iCs/>
          <w:sz w:val="24"/>
          <w:lang w:val="bg-BG"/>
        </w:rPr>
        <w:t>з</w:t>
      </w:r>
      <w:r w:rsidRPr="00BF2B80">
        <w:rPr>
          <w:rFonts w:ascii="Times New Roman" w:hAnsi="Times New Roman" w:cs="Times New Roman"/>
          <w:iCs/>
          <w:sz w:val="24"/>
          <w:lang w:val="bg-BG"/>
        </w:rPr>
        <w:t>астраховане за Групова заст</w:t>
      </w:r>
      <w:r w:rsidR="00AA64B5" w:rsidRPr="00BF2B80">
        <w:rPr>
          <w:rFonts w:ascii="Times New Roman" w:hAnsi="Times New Roman" w:cs="Times New Roman"/>
          <w:iCs/>
          <w:sz w:val="24"/>
          <w:lang w:val="bg-BG"/>
        </w:rPr>
        <w:t>раховка „Трудова злополука” н</w:t>
      </w:r>
      <w:r w:rsidRPr="00BF2B80">
        <w:rPr>
          <w:rFonts w:ascii="Times New Roman" w:hAnsi="Times New Roman" w:cs="Times New Roman"/>
          <w:iCs/>
          <w:sz w:val="24"/>
          <w:lang w:val="bg-BG"/>
        </w:rPr>
        <w:t>а екипажите на ИАМА и служителите, извършващи проверка на плавателните средства, както и на служителите, които осъществяват контрол за експлоатационна годност на пристанищата и на съоръженията с повишена опасност.</w:t>
      </w:r>
    </w:p>
    <w:p w:rsidR="002E5FB6" w:rsidRPr="00BF2B80" w:rsidRDefault="002E5FB6" w:rsidP="00734FB7">
      <w:pPr>
        <w:ind w:right="-288" w:firstLine="60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2E5FB6" w:rsidRPr="00BF2B80" w:rsidRDefault="002E5FB6" w:rsidP="002E5FB6">
      <w:pPr>
        <w:ind w:right="-288" w:firstLine="60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BF2B80">
        <w:rPr>
          <w:rFonts w:ascii="Times New Roman" w:hAnsi="Times New Roman" w:cs="Times New Roman"/>
          <w:b/>
          <w:i/>
          <w:sz w:val="24"/>
          <w:lang w:val="bg-BG"/>
        </w:rPr>
        <w:t xml:space="preserve">Обект на застраховката:  100 служители на агенцията, без поименен списък. </w:t>
      </w:r>
    </w:p>
    <w:p w:rsidR="00825011" w:rsidRPr="00BF2B80" w:rsidRDefault="00825011" w:rsidP="00734FB7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7B57AE" w:rsidRPr="00BF2B80" w:rsidRDefault="007B57AE" w:rsidP="00734FB7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4.1. Застрахователно обезщетение:</w:t>
      </w:r>
    </w:p>
    <w:p w:rsidR="00155621" w:rsidRPr="00BF2B80" w:rsidRDefault="00155621" w:rsidP="00155621">
      <w:pPr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tbl>
      <w:tblPr>
        <w:tblW w:w="91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3150"/>
      </w:tblGrid>
      <w:tr w:rsidR="00675E58" w:rsidRPr="00BF2B80" w:rsidTr="006E38F0">
        <w:trPr>
          <w:trHeight w:val="582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675E58" w:rsidRPr="00BF2B80" w:rsidRDefault="00675E58" w:rsidP="008E1A2D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Застрахователно обезщетение за един служител при: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675E58" w:rsidRPr="00BF2B80" w:rsidRDefault="00675E58" w:rsidP="005D1A2B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Размер в лева</w:t>
            </w:r>
          </w:p>
        </w:tc>
      </w:tr>
      <w:tr w:rsidR="00675E58" w:rsidRPr="00BF2B80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Смърт: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BF2B80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над 60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BF2B80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31 до 60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BF2B80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10 до 30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BF2B80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912F40" w:rsidRPr="00BF2B80" w:rsidRDefault="00912F40" w:rsidP="00675E58">
      <w:pPr>
        <w:ind w:right="-288"/>
        <w:jc w:val="both"/>
        <w:outlineLvl w:val="7"/>
        <w:rPr>
          <w:rFonts w:ascii="Times New Roman" w:hAnsi="Times New Roman" w:cs="Times New Roman"/>
          <w:sz w:val="24"/>
          <w:lang w:val="bg-BG"/>
        </w:rPr>
      </w:pPr>
    </w:p>
    <w:p w:rsidR="005B0E48" w:rsidRPr="00BF2B80" w:rsidRDefault="002E5FB6" w:rsidP="00675E58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4.2. Застрахователна премия:</w:t>
      </w:r>
    </w:p>
    <w:tbl>
      <w:tblPr>
        <w:tblW w:w="91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3330"/>
        <w:gridCol w:w="2070"/>
      </w:tblGrid>
      <w:tr w:rsidR="00EC4BD7" w:rsidRPr="00BF2B80" w:rsidTr="003434E9">
        <w:trPr>
          <w:trHeight w:val="255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C4BD7" w:rsidRPr="00BF2B80" w:rsidRDefault="00AA64B5" w:rsidP="003434E9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EC4BD7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един служител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C4BD7" w:rsidRPr="00BF2B80" w:rsidRDefault="00EC4BD7" w:rsidP="003434E9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Данък 2% върху застрахователната премия</w:t>
            </w:r>
            <w:r w:rsidR="00675E58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в лв.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EC4BD7" w:rsidRPr="00BF2B80" w:rsidRDefault="00EC4BD7" w:rsidP="00675E58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Общо дължима застрахователна премия с включен </w:t>
            </w:r>
            <w:r w:rsidR="00675E58"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2% </w:t>
            </w:r>
            <w:r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данък</w:t>
            </w:r>
            <w:r w:rsidR="00675E58"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 в лв.</w:t>
            </w:r>
          </w:p>
        </w:tc>
      </w:tr>
      <w:tr w:rsidR="00EC4BD7" w:rsidRPr="00BF2B80" w:rsidTr="00AA64B5">
        <w:trPr>
          <w:trHeight w:val="255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BF2B80" w:rsidRDefault="00AA64B5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EC4BD7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100 служители общо: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BF2B80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BF2B80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40387" w:rsidRPr="00BF2B80" w:rsidRDefault="00840387" w:rsidP="00675E58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2E5FB6" w:rsidRPr="00BF2B80" w:rsidRDefault="00AA64B5" w:rsidP="00310EA9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Общо дължима застрахователна премия по застраховка за Групова застраховка „Трудова злополука” на екипажите, с включен 2% данък, за 100 служители </w:t>
      </w:r>
      <w:r w:rsidR="00310EA9" w:rsidRPr="00BF2B80">
        <w:rPr>
          <w:rFonts w:ascii="Times New Roman" w:hAnsi="Times New Roman" w:cs="Times New Roman"/>
          <w:iCs/>
          <w:sz w:val="24"/>
          <w:lang w:val="bg-BG"/>
        </w:rPr>
        <w:t>–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………………. (словом).</w:t>
      </w:r>
    </w:p>
    <w:p w:rsidR="007B57AE" w:rsidRPr="00BF2B80" w:rsidRDefault="007B57AE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2E5FB6" w:rsidRPr="00BF2B80" w:rsidRDefault="002E5FB6" w:rsidP="00623DCF">
      <w:pPr>
        <w:ind w:right="-288"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5. Ценови параметри по </w:t>
      </w:r>
      <w:r w:rsidRPr="00BF2B80">
        <w:rPr>
          <w:rFonts w:ascii="Times New Roman" w:hAnsi="Times New Roman" w:cs="Times New Roman"/>
          <w:bCs/>
          <w:sz w:val="24"/>
          <w:lang w:val="bg-BG"/>
        </w:rPr>
        <w:t>„</w:t>
      </w:r>
      <w:r w:rsidR="00422F57" w:rsidRPr="00BF2B80">
        <w:rPr>
          <w:rFonts w:ascii="Times New Roman" w:hAnsi="Times New Roman" w:cs="Times New Roman"/>
          <w:bCs/>
          <w:sz w:val="24"/>
          <w:lang w:val="bg-BG"/>
        </w:rPr>
        <w:t>Злополука” н</w:t>
      </w:r>
      <w:r w:rsidRPr="00BF2B80">
        <w:rPr>
          <w:rFonts w:ascii="Times New Roman" w:hAnsi="Times New Roman" w:cs="Times New Roman"/>
          <w:bCs/>
          <w:sz w:val="24"/>
          <w:lang w:val="bg-BG"/>
        </w:rPr>
        <w:t>а членове на екипажи, временно ангажирани да изпълняват дейности на спасителни катери на ИА „Морска администрация”.</w:t>
      </w:r>
    </w:p>
    <w:p w:rsidR="00840387" w:rsidRPr="00BF2B80" w:rsidRDefault="00C3120C" w:rsidP="00310EA9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b/>
          <w:sz w:val="24"/>
          <w:lang w:val="bg-BG"/>
        </w:rPr>
        <w:lastRenderedPageBreak/>
        <w:t>Опция:</w:t>
      </w:r>
      <w:r w:rsidRPr="00BF2B80">
        <w:rPr>
          <w:rFonts w:ascii="Times New Roman" w:hAnsi="Times New Roman" w:cs="Times New Roman"/>
          <w:sz w:val="24"/>
          <w:lang w:val="bg-BG"/>
        </w:rPr>
        <w:t xml:space="preserve"> </w:t>
      </w:r>
      <w:r w:rsidR="00623DCF" w:rsidRPr="00BF2B80">
        <w:rPr>
          <w:rFonts w:ascii="Times New Roman" w:hAnsi="Times New Roman" w:cs="Times New Roman"/>
          <w:sz w:val="24"/>
          <w:lang w:val="bg-BG"/>
        </w:rPr>
        <w:t>Обект на застраховката: 20 доброволци, ангажирани да изпълняват дейности на спасителните катери на ИА „Морска администрация”, без поименен списък.</w:t>
      </w:r>
    </w:p>
    <w:p w:rsidR="00310EA9" w:rsidRPr="00BF2B80" w:rsidRDefault="00310EA9" w:rsidP="00310EA9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310EA9" w:rsidRPr="00BF2B80" w:rsidRDefault="00310EA9" w:rsidP="00310EA9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310EA9" w:rsidRPr="00BF2B80" w:rsidRDefault="00310EA9" w:rsidP="00310EA9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2E5FB6" w:rsidRPr="00BF2B80" w:rsidRDefault="005B0E48" w:rsidP="00310EA9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5.1. Застрахователно обезщетение.</w:t>
      </w:r>
    </w:p>
    <w:tbl>
      <w:tblPr>
        <w:tblW w:w="93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3"/>
        <w:gridCol w:w="3870"/>
      </w:tblGrid>
      <w:tr w:rsidR="005B0E48" w:rsidRPr="00BF2B80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5B0E48" w:rsidRPr="00BF2B80" w:rsidRDefault="00FE0F7E" w:rsidP="005B0E48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5B0E48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астрахователно обезщетение за един човек при: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5B0E48" w:rsidRPr="00BF2B80" w:rsidRDefault="00BF39F7" w:rsidP="000C4A0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Размер</w:t>
            </w:r>
            <w:r w:rsidR="00392E33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в лв. </w:t>
            </w:r>
          </w:p>
        </w:tc>
      </w:tr>
      <w:tr w:rsidR="005B0E48" w:rsidRPr="00BF2B80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Смърт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BF2B80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над 60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BF2B80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31 до 60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BF2B80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10 до 30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BF2B80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2E5FB6" w:rsidRPr="00BF2B80" w:rsidRDefault="002E5FB6" w:rsidP="00310EA9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31F7C" w:rsidRPr="00BF2B80" w:rsidRDefault="00331F7C" w:rsidP="00331F7C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BF2B80">
        <w:rPr>
          <w:rFonts w:ascii="Times New Roman" w:hAnsi="Times New Roman" w:cs="Times New Roman"/>
          <w:sz w:val="24"/>
          <w:lang w:val="bg-BG"/>
        </w:rPr>
        <w:t>5.2. Застрахователна премия:</w:t>
      </w:r>
    </w:p>
    <w:p w:rsidR="00331F7C" w:rsidRPr="00BF2B80" w:rsidRDefault="00331F7C" w:rsidP="00331F7C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</w:p>
    <w:tbl>
      <w:tblPr>
        <w:tblW w:w="1036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3"/>
        <w:gridCol w:w="2880"/>
        <w:gridCol w:w="2880"/>
      </w:tblGrid>
      <w:tr w:rsidR="00840387" w:rsidRPr="00BF2B80" w:rsidTr="00F07716">
        <w:trPr>
          <w:trHeight w:val="255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840387" w:rsidRPr="00BF2B80" w:rsidRDefault="00840387" w:rsidP="00F0771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Застрахователната премия за един човек: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840387" w:rsidRPr="00BF2B80" w:rsidRDefault="00840387" w:rsidP="005D1A2B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Данък 2% върху застрахователната премия в лв.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840387" w:rsidRPr="00BF2B80" w:rsidRDefault="0084038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Общо дължима застрахователна премия с включен 2% данък в лв.</w:t>
            </w:r>
          </w:p>
        </w:tc>
      </w:tr>
      <w:tr w:rsidR="00840387" w:rsidRPr="00BF2B80" w:rsidTr="00BF39F7">
        <w:trPr>
          <w:trHeight w:val="537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BF2B80" w:rsidRDefault="00392E33" w:rsidP="00331F7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840387" w:rsidRPr="00BF2B80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20 човека общо: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BF2B80" w:rsidRDefault="0084038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BF2B80" w:rsidRDefault="0084038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2E5FB6" w:rsidRPr="00BF2B80" w:rsidRDefault="002E5FB6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A3946" w:rsidRPr="00BF2B80" w:rsidRDefault="007A3946" w:rsidP="008403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10EA9" w:rsidRPr="00BF2B80" w:rsidRDefault="00310EA9" w:rsidP="00310EA9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Общо дължима застрахователна премия по застраховка </w:t>
      </w:r>
      <w:r w:rsidR="00C019FC" w:rsidRPr="00BF2B80">
        <w:rPr>
          <w:rFonts w:ascii="Times New Roman" w:hAnsi="Times New Roman" w:cs="Times New Roman"/>
          <w:bCs/>
          <w:sz w:val="24"/>
          <w:lang w:val="bg-BG"/>
        </w:rPr>
        <w:t>„Злополука” на членове на екипажи, временно ангажирани да изпълняват дейности на спасителни катери</w:t>
      </w:r>
      <w:r w:rsidR="00C019FC" w:rsidRPr="00BF2B80">
        <w:rPr>
          <w:rFonts w:ascii="Times New Roman" w:hAnsi="Times New Roman" w:cs="Times New Roman"/>
          <w:iCs/>
          <w:sz w:val="24"/>
          <w:lang w:val="bg-BG"/>
        </w:rPr>
        <w:t>, с включен 2% данък, за 20</w:t>
      </w:r>
      <w:r w:rsidRPr="00BF2B80">
        <w:rPr>
          <w:rFonts w:ascii="Times New Roman" w:hAnsi="Times New Roman" w:cs="Times New Roman"/>
          <w:iCs/>
          <w:sz w:val="24"/>
          <w:lang w:val="bg-BG"/>
        </w:rPr>
        <w:t xml:space="preserve"> служители – ………………</w:t>
      </w:r>
      <w:r w:rsidR="00C019FC" w:rsidRPr="00BF2B80">
        <w:rPr>
          <w:rFonts w:ascii="Times New Roman" w:hAnsi="Times New Roman" w:cs="Times New Roman"/>
          <w:iCs/>
          <w:sz w:val="24"/>
          <w:lang w:val="bg-BG"/>
        </w:rPr>
        <w:t>……………………….</w:t>
      </w:r>
      <w:r w:rsidRPr="00BF2B80">
        <w:rPr>
          <w:rFonts w:ascii="Times New Roman" w:hAnsi="Times New Roman" w:cs="Times New Roman"/>
          <w:iCs/>
          <w:sz w:val="24"/>
          <w:lang w:val="bg-BG"/>
        </w:rPr>
        <w:t>. (словом).</w:t>
      </w:r>
    </w:p>
    <w:p w:rsidR="00310EA9" w:rsidRPr="00BF2B80" w:rsidRDefault="00310EA9" w:rsidP="008403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C019FC" w:rsidRPr="00BF2B80" w:rsidRDefault="00C019FC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tbl>
      <w:tblPr>
        <w:tblW w:w="5000" w:type="pct"/>
        <w:tblLook w:val="0000"/>
      </w:tblPr>
      <w:tblGrid>
        <w:gridCol w:w="7387"/>
        <w:gridCol w:w="6902"/>
      </w:tblGrid>
      <w:tr w:rsidR="00C019FC" w:rsidRPr="00BF2B80" w:rsidTr="00AE7E88">
        <w:tc>
          <w:tcPr>
            <w:tcW w:w="2585" w:type="pct"/>
          </w:tcPr>
          <w:p w:rsidR="00C019FC" w:rsidRPr="00BF2B80" w:rsidRDefault="00C019FC" w:rsidP="00AE7E8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019FC" w:rsidRPr="00BF2B80" w:rsidRDefault="00C019FC" w:rsidP="00AE7E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019FC" w:rsidRPr="00BF2B80" w:rsidTr="00AE7E88">
        <w:tc>
          <w:tcPr>
            <w:tcW w:w="2585" w:type="pct"/>
          </w:tcPr>
          <w:p w:rsidR="00C019FC" w:rsidRPr="00BF2B80" w:rsidRDefault="00C019FC" w:rsidP="00AE7E8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019FC" w:rsidRPr="00BF2B80" w:rsidRDefault="00C019FC" w:rsidP="00AE7E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019FC" w:rsidRPr="00BF2B80" w:rsidRDefault="00C019FC" w:rsidP="00AE7E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019FC" w:rsidRPr="00BF2B80" w:rsidTr="00AE7E88">
        <w:tc>
          <w:tcPr>
            <w:tcW w:w="2585" w:type="pct"/>
          </w:tcPr>
          <w:p w:rsidR="00C019FC" w:rsidRPr="00BF2B80" w:rsidRDefault="00C019FC" w:rsidP="00AE7E8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019FC" w:rsidRPr="00BF2B80" w:rsidRDefault="00C019FC" w:rsidP="00AE7E8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019FC" w:rsidRPr="00BF2B80" w:rsidRDefault="00C019FC" w:rsidP="00AE7E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019FC" w:rsidRPr="00BF2B80" w:rsidRDefault="00C019FC" w:rsidP="00AE7E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BF2B80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C019FC" w:rsidRPr="00BF2B80" w:rsidRDefault="00C019FC" w:rsidP="008403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  <w:sectPr w:rsidR="00C019FC" w:rsidRPr="00BF2B80" w:rsidSect="004535EC">
          <w:pgSz w:w="16838" w:h="11906" w:orient="landscape"/>
          <w:pgMar w:top="900" w:right="1354" w:bottom="900" w:left="1411" w:header="706" w:footer="706" w:gutter="0"/>
          <w:cols w:space="708"/>
          <w:docGrid w:linePitch="600" w:charSpace="24576"/>
        </w:sectPr>
      </w:pPr>
    </w:p>
    <w:p w:rsidR="00042A87" w:rsidRPr="00BF2B80" w:rsidRDefault="00042A87" w:rsidP="009A588B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sectPr w:rsidR="00042A87" w:rsidRPr="00BF2B80" w:rsidSect="0033306B">
      <w:pgSz w:w="11906" w:h="16838"/>
      <w:pgMar w:top="1417" w:right="1417" w:bottom="135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D9" w:rsidRDefault="00C775D9" w:rsidP="00894D17">
      <w:r>
        <w:separator/>
      </w:r>
    </w:p>
  </w:endnote>
  <w:endnote w:type="continuationSeparator" w:id="0">
    <w:p w:rsidR="00C775D9" w:rsidRDefault="00C775D9" w:rsidP="0089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601"/>
      <w:docPartObj>
        <w:docPartGallery w:val="Page Numbers (Bottom of Page)"/>
        <w:docPartUnique/>
      </w:docPartObj>
    </w:sdtPr>
    <w:sdtContent>
      <w:p w:rsidR="00451979" w:rsidRDefault="00451979">
        <w:pPr>
          <w:pStyle w:val="Footer"/>
          <w:jc w:val="right"/>
        </w:pPr>
        <w:fldSimple w:instr=" PAGE   \* MERGEFORMAT ">
          <w:r w:rsidR="00E870A6">
            <w:rPr>
              <w:noProof/>
            </w:rPr>
            <w:t>9</w:t>
          </w:r>
        </w:fldSimple>
      </w:p>
    </w:sdtContent>
  </w:sdt>
  <w:p w:rsidR="00451979" w:rsidRDefault="00451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D9" w:rsidRDefault="00C775D9" w:rsidP="00894D17">
      <w:r>
        <w:separator/>
      </w:r>
    </w:p>
  </w:footnote>
  <w:footnote w:type="continuationSeparator" w:id="0">
    <w:p w:rsidR="00C775D9" w:rsidRDefault="00C775D9" w:rsidP="00894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9935587"/>
    <w:multiLevelType w:val="singleLevel"/>
    <w:tmpl w:val="CA3E40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D65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BE21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8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15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33"/>
    <w:rsid w:val="0000628B"/>
    <w:rsid w:val="00012610"/>
    <w:rsid w:val="0002776B"/>
    <w:rsid w:val="00041A79"/>
    <w:rsid w:val="00041FC2"/>
    <w:rsid w:val="00042A87"/>
    <w:rsid w:val="0005309D"/>
    <w:rsid w:val="00075018"/>
    <w:rsid w:val="00075707"/>
    <w:rsid w:val="00091FA0"/>
    <w:rsid w:val="00095AD5"/>
    <w:rsid w:val="000A4739"/>
    <w:rsid w:val="000B2CBF"/>
    <w:rsid w:val="000B4F5F"/>
    <w:rsid w:val="000B6A3C"/>
    <w:rsid w:val="000C4A06"/>
    <w:rsid w:val="000D21F6"/>
    <w:rsid w:val="000E2EC6"/>
    <w:rsid w:val="000E6805"/>
    <w:rsid w:val="000F075C"/>
    <w:rsid w:val="000F3332"/>
    <w:rsid w:val="000F5F73"/>
    <w:rsid w:val="000F7FBB"/>
    <w:rsid w:val="001045BB"/>
    <w:rsid w:val="00111ED9"/>
    <w:rsid w:val="00112959"/>
    <w:rsid w:val="00115DD2"/>
    <w:rsid w:val="001218D1"/>
    <w:rsid w:val="001342CA"/>
    <w:rsid w:val="00155621"/>
    <w:rsid w:val="0016164F"/>
    <w:rsid w:val="00163BA4"/>
    <w:rsid w:val="00165659"/>
    <w:rsid w:val="00167006"/>
    <w:rsid w:val="00182648"/>
    <w:rsid w:val="001C7C21"/>
    <w:rsid w:val="001F5F8D"/>
    <w:rsid w:val="001F79FD"/>
    <w:rsid w:val="00201D62"/>
    <w:rsid w:val="002429B9"/>
    <w:rsid w:val="00253D47"/>
    <w:rsid w:val="00254508"/>
    <w:rsid w:val="002A005F"/>
    <w:rsid w:val="002B6DEF"/>
    <w:rsid w:val="002E0A36"/>
    <w:rsid w:val="002E5FB6"/>
    <w:rsid w:val="003078C0"/>
    <w:rsid w:val="00310EA9"/>
    <w:rsid w:val="00311540"/>
    <w:rsid w:val="0032141B"/>
    <w:rsid w:val="00322BE1"/>
    <w:rsid w:val="00323BD9"/>
    <w:rsid w:val="00331F7C"/>
    <w:rsid w:val="0033306B"/>
    <w:rsid w:val="003332CC"/>
    <w:rsid w:val="0034035B"/>
    <w:rsid w:val="003414D2"/>
    <w:rsid w:val="003434E9"/>
    <w:rsid w:val="00343BFA"/>
    <w:rsid w:val="00352D72"/>
    <w:rsid w:val="00360B0D"/>
    <w:rsid w:val="00374E40"/>
    <w:rsid w:val="00382493"/>
    <w:rsid w:val="0038287A"/>
    <w:rsid w:val="0038679A"/>
    <w:rsid w:val="00392E33"/>
    <w:rsid w:val="00394800"/>
    <w:rsid w:val="003A3B04"/>
    <w:rsid w:val="003D3FC2"/>
    <w:rsid w:val="003D5294"/>
    <w:rsid w:val="003D7936"/>
    <w:rsid w:val="003E5E50"/>
    <w:rsid w:val="003F7F3C"/>
    <w:rsid w:val="00402A22"/>
    <w:rsid w:val="004144C4"/>
    <w:rsid w:val="00422679"/>
    <w:rsid w:val="00422F57"/>
    <w:rsid w:val="00422FD3"/>
    <w:rsid w:val="00424E0A"/>
    <w:rsid w:val="0043416A"/>
    <w:rsid w:val="0043495A"/>
    <w:rsid w:val="00436C41"/>
    <w:rsid w:val="004417AC"/>
    <w:rsid w:val="00441D23"/>
    <w:rsid w:val="004439B7"/>
    <w:rsid w:val="00444696"/>
    <w:rsid w:val="00451979"/>
    <w:rsid w:val="00451A96"/>
    <w:rsid w:val="00452311"/>
    <w:rsid w:val="004535EC"/>
    <w:rsid w:val="0046544E"/>
    <w:rsid w:val="0046716E"/>
    <w:rsid w:val="00473646"/>
    <w:rsid w:val="0048317D"/>
    <w:rsid w:val="004B498E"/>
    <w:rsid w:val="004B5637"/>
    <w:rsid w:val="004E7415"/>
    <w:rsid w:val="00505F45"/>
    <w:rsid w:val="00507EA7"/>
    <w:rsid w:val="00530721"/>
    <w:rsid w:val="00540C2C"/>
    <w:rsid w:val="005421AA"/>
    <w:rsid w:val="00545559"/>
    <w:rsid w:val="005552ED"/>
    <w:rsid w:val="005570AA"/>
    <w:rsid w:val="00560728"/>
    <w:rsid w:val="00563E9D"/>
    <w:rsid w:val="00577C81"/>
    <w:rsid w:val="0058275B"/>
    <w:rsid w:val="005A0A0F"/>
    <w:rsid w:val="005A39A1"/>
    <w:rsid w:val="005A6057"/>
    <w:rsid w:val="005B0E48"/>
    <w:rsid w:val="005B66DB"/>
    <w:rsid w:val="005C1AE7"/>
    <w:rsid w:val="005D1A2B"/>
    <w:rsid w:val="005D6905"/>
    <w:rsid w:val="00600187"/>
    <w:rsid w:val="00604F4F"/>
    <w:rsid w:val="00615869"/>
    <w:rsid w:val="00620C43"/>
    <w:rsid w:val="00623DCF"/>
    <w:rsid w:val="00631517"/>
    <w:rsid w:val="00631AF4"/>
    <w:rsid w:val="00633C83"/>
    <w:rsid w:val="0064102A"/>
    <w:rsid w:val="00661E72"/>
    <w:rsid w:val="0066380F"/>
    <w:rsid w:val="006644D6"/>
    <w:rsid w:val="00672197"/>
    <w:rsid w:val="00675E58"/>
    <w:rsid w:val="006835C1"/>
    <w:rsid w:val="00684685"/>
    <w:rsid w:val="00694A83"/>
    <w:rsid w:val="006A7455"/>
    <w:rsid w:val="006C34E3"/>
    <w:rsid w:val="006C5A97"/>
    <w:rsid w:val="006D3A9B"/>
    <w:rsid w:val="006D421F"/>
    <w:rsid w:val="006E38F0"/>
    <w:rsid w:val="006E5348"/>
    <w:rsid w:val="006F73DB"/>
    <w:rsid w:val="006F752A"/>
    <w:rsid w:val="00703FC8"/>
    <w:rsid w:val="007123A6"/>
    <w:rsid w:val="00715715"/>
    <w:rsid w:val="0072396A"/>
    <w:rsid w:val="00734FB7"/>
    <w:rsid w:val="007401F8"/>
    <w:rsid w:val="00741A0A"/>
    <w:rsid w:val="00774A1D"/>
    <w:rsid w:val="00786B14"/>
    <w:rsid w:val="0079360D"/>
    <w:rsid w:val="007A3946"/>
    <w:rsid w:val="007A411C"/>
    <w:rsid w:val="007A4361"/>
    <w:rsid w:val="007B57AE"/>
    <w:rsid w:val="007E3B1D"/>
    <w:rsid w:val="007F4BBC"/>
    <w:rsid w:val="00800954"/>
    <w:rsid w:val="008060D0"/>
    <w:rsid w:val="00807333"/>
    <w:rsid w:val="00822CEC"/>
    <w:rsid w:val="00825011"/>
    <w:rsid w:val="0082626B"/>
    <w:rsid w:val="00840387"/>
    <w:rsid w:val="00851E91"/>
    <w:rsid w:val="0086316A"/>
    <w:rsid w:val="00894D17"/>
    <w:rsid w:val="008960FD"/>
    <w:rsid w:val="008B2371"/>
    <w:rsid w:val="008B3811"/>
    <w:rsid w:val="008C5D4D"/>
    <w:rsid w:val="008E0B0B"/>
    <w:rsid w:val="008E1A2D"/>
    <w:rsid w:val="008F038A"/>
    <w:rsid w:val="008F4291"/>
    <w:rsid w:val="00906222"/>
    <w:rsid w:val="0091233D"/>
    <w:rsid w:val="00912F40"/>
    <w:rsid w:val="009153D1"/>
    <w:rsid w:val="00920F83"/>
    <w:rsid w:val="009333B0"/>
    <w:rsid w:val="009340F9"/>
    <w:rsid w:val="009342AF"/>
    <w:rsid w:val="00946431"/>
    <w:rsid w:val="0095016A"/>
    <w:rsid w:val="009669C2"/>
    <w:rsid w:val="00977B12"/>
    <w:rsid w:val="009825B4"/>
    <w:rsid w:val="009A4BA4"/>
    <w:rsid w:val="009A588B"/>
    <w:rsid w:val="009B31A0"/>
    <w:rsid w:val="00A01A4E"/>
    <w:rsid w:val="00A13E8D"/>
    <w:rsid w:val="00A31814"/>
    <w:rsid w:val="00A32CE2"/>
    <w:rsid w:val="00A6673F"/>
    <w:rsid w:val="00A74183"/>
    <w:rsid w:val="00A74425"/>
    <w:rsid w:val="00A91EE4"/>
    <w:rsid w:val="00A9615B"/>
    <w:rsid w:val="00AA0172"/>
    <w:rsid w:val="00AA31DF"/>
    <w:rsid w:val="00AA64B5"/>
    <w:rsid w:val="00AD1852"/>
    <w:rsid w:val="00AE7E88"/>
    <w:rsid w:val="00AF70B7"/>
    <w:rsid w:val="00B11DB2"/>
    <w:rsid w:val="00B222B3"/>
    <w:rsid w:val="00B23F14"/>
    <w:rsid w:val="00B242B3"/>
    <w:rsid w:val="00B25807"/>
    <w:rsid w:val="00B358BA"/>
    <w:rsid w:val="00B41522"/>
    <w:rsid w:val="00B45DB9"/>
    <w:rsid w:val="00B658B5"/>
    <w:rsid w:val="00B678B0"/>
    <w:rsid w:val="00B71B87"/>
    <w:rsid w:val="00B84806"/>
    <w:rsid w:val="00B87B7D"/>
    <w:rsid w:val="00B93952"/>
    <w:rsid w:val="00BA3A9F"/>
    <w:rsid w:val="00BC2D13"/>
    <w:rsid w:val="00BC3878"/>
    <w:rsid w:val="00BD3862"/>
    <w:rsid w:val="00BD5951"/>
    <w:rsid w:val="00BE0CF4"/>
    <w:rsid w:val="00BE3815"/>
    <w:rsid w:val="00BE46F7"/>
    <w:rsid w:val="00BF05F7"/>
    <w:rsid w:val="00BF2B80"/>
    <w:rsid w:val="00BF33A8"/>
    <w:rsid w:val="00BF39F7"/>
    <w:rsid w:val="00BF6728"/>
    <w:rsid w:val="00C019FC"/>
    <w:rsid w:val="00C0239A"/>
    <w:rsid w:val="00C22686"/>
    <w:rsid w:val="00C2654B"/>
    <w:rsid w:val="00C3120C"/>
    <w:rsid w:val="00C523BF"/>
    <w:rsid w:val="00C5775B"/>
    <w:rsid w:val="00C632D2"/>
    <w:rsid w:val="00C73E30"/>
    <w:rsid w:val="00C775D9"/>
    <w:rsid w:val="00C90C07"/>
    <w:rsid w:val="00CA1502"/>
    <w:rsid w:val="00CA5558"/>
    <w:rsid w:val="00CF5218"/>
    <w:rsid w:val="00D2197F"/>
    <w:rsid w:val="00D36E27"/>
    <w:rsid w:val="00D602E6"/>
    <w:rsid w:val="00D62B43"/>
    <w:rsid w:val="00D659A9"/>
    <w:rsid w:val="00D763CD"/>
    <w:rsid w:val="00D918A5"/>
    <w:rsid w:val="00D92DB1"/>
    <w:rsid w:val="00D93E30"/>
    <w:rsid w:val="00D95084"/>
    <w:rsid w:val="00D976F3"/>
    <w:rsid w:val="00DA2EDC"/>
    <w:rsid w:val="00DD4038"/>
    <w:rsid w:val="00DF0406"/>
    <w:rsid w:val="00DF3247"/>
    <w:rsid w:val="00DF7669"/>
    <w:rsid w:val="00DF76D9"/>
    <w:rsid w:val="00E056F2"/>
    <w:rsid w:val="00E11293"/>
    <w:rsid w:val="00E46E75"/>
    <w:rsid w:val="00E63472"/>
    <w:rsid w:val="00E870A6"/>
    <w:rsid w:val="00E96C6D"/>
    <w:rsid w:val="00EA2FFD"/>
    <w:rsid w:val="00EC4BD7"/>
    <w:rsid w:val="00EC7613"/>
    <w:rsid w:val="00ED0862"/>
    <w:rsid w:val="00ED7CD4"/>
    <w:rsid w:val="00EF119A"/>
    <w:rsid w:val="00EF4212"/>
    <w:rsid w:val="00F0512B"/>
    <w:rsid w:val="00F07716"/>
    <w:rsid w:val="00F15128"/>
    <w:rsid w:val="00F2330E"/>
    <w:rsid w:val="00F401E5"/>
    <w:rsid w:val="00F519AE"/>
    <w:rsid w:val="00F71171"/>
    <w:rsid w:val="00F73A63"/>
    <w:rsid w:val="00F8503E"/>
    <w:rsid w:val="00F86A60"/>
    <w:rsid w:val="00F946E4"/>
    <w:rsid w:val="00F9533F"/>
    <w:rsid w:val="00FA0946"/>
    <w:rsid w:val="00FA2E9F"/>
    <w:rsid w:val="00FA6977"/>
    <w:rsid w:val="00FB16F9"/>
    <w:rsid w:val="00FC5256"/>
    <w:rsid w:val="00FE0F7E"/>
    <w:rsid w:val="00FE45DD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customStyle="1" w:styleId="xl25">
    <w:name w:val="xl25"/>
    <w:basedOn w:val="Normal"/>
    <w:uiPriority w:val="99"/>
    <w:rsid w:val="00165659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noProof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76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6F3"/>
    <w:rPr>
      <w:rFonts w:ascii="Tahoma" w:eastAsia="Times New Roman" w:hAnsi="Tahoma" w:cs="Tahoma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B16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6F9"/>
    <w:rPr>
      <w:rFonts w:ascii="Tahoma" w:eastAsia="Times New Roman" w:hAnsi="Tahoma" w:cs="Tahom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573F-4C7E-43F1-96EF-E0BB636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29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69</cp:revision>
  <cp:lastPrinted>2017-11-24T10:08:00Z</cp:lastPrinted>
  <dcterms:created xsi:type="dcterms:W3CDTF">2016-11-02T09:43:00Z</dcterms:created>
  <dcterms:modified xsi:type="dcterms:W3CDTF">2017-11-24T10:08:00Z</dcterms:modified>
</cp:coreProperties>
</file>